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556" w:rsidRDefault="00AD6556" w:rsidP="00AD6556">
      <w:pPr>
        <w:ind w:rightChars="-80" w:right="-168"/>
        <w:jc w:val="left"/>
        <w:rPr>
          <w:rFonts w:eastAsia="黑体"/>
          <w:kern w:val="2"/>
          <w:sz w:val="28"/>
          <w:szCs w:val="28"/>
        </w:rPr>
      </w:pPr>
    </w:p>
    <w:p w:rsidR="00AD6556" w:rsidRDefault="00AD6556" w:rsidP="00AD6556">
      <w:pPr>
        <w:ind w:rightChars="-80" w:right="-168"/>
        <w:jc w:val="left"/>
        <w:rPr>
          <w:rFonts w:eastAsia="黑体"/>
          <w:kern w:val="2"/>
          <w:sz w:val="28"/>
          <w:szCs w:val="28"/>
        </w:rPr>
      </w:pPr>
    </w:p>
    <w:p w:rsidR="00AD6556" w:rsidRDefault="00AD6556" w:rsidP="00AD6556">
      <w:pPr>
        <w:ind w:rightChars="-80" w:right="-168"/>
        <w:jc w:val="left"/>
        <w:rPr>
          <w:rFonts w:eastAsia="黑体"/>
          <w:kern w:val="2"/>
          <w:sz w:val="28"/>
          <w:szCs w:val="28"/>
        </w:rPr>
      </w:pPr>
    </w:p>
    <w:p w:rsidR="00AD6556" w:rsidRDefault="00AD6556" w:rsidP="00AD6556">
      <w:pPr>
        <w:adjustRightInd w:val="0"/>
        <w:snapToGrid w:val="0"/>
        <w:spacing w:line="360" w:lineRule="auto"/>
        <w:jc w:val="center"/>
        <w:rPr>
          <w:rFonts w:eastAsia="黑体"/>
          <w:kern w:val="2"/>
          <w:sz w:val="56"/>
        </w:rPr>
      </w:pPr>
      <w:r>
        <w:rPr>
          <w:rFonts w:eastAsia="黑体" w:hint="eastAsia"/>
          <w:kern w:val="2"/>
          <w:sz w:val="56"/>
        </w:rPr>
        <w:t>学位授权点质量建设年度报告</w:t>
      </w:r>
    </w:p>
    <w:p w:rsidR="00AD6556" w:rsidRDefault="00AD6556" w:rsidP="00AD6556">
      <w:pPr>
        <w:adjustRightInd w:val="0"/>
        <w:snapToGrid w:val="0"/>
        <w:spacing w:line="360" w:lineRule="auto"/>
        <w:jc w:val="center"/>
        <w:rPr>
          <w:rFonts w:eastAsiaTheme="minorEastAsia"/>
          <w:kern w:val="2"/>
          <w:sz w:val="32"/>
          <w:szCs w:val="32"/>
        </w:rPr>
      </w:pPr>
      <w:r>
        <w:rPr>
          <w:rFonts w:eastAsiaTheme="minorEastAsia" w:hint="eastAsia"/>
          <w:kern w:val="2"/>
          <w:sz w:val="32"/>
          <w:szCs w:val="32"/>
        </w:rPr>
        <w:t>（</w:t>
      </w:r>
      <w:r>
        <w:rPr>
          <w:rFonts w:eastAsiaTheme="minorEastAsia" w:hint="eastAsia"/>
          <w:kern w:val="2"/>
          <w:sz w:val="32"/>
          <w:szCs w:val="32"/>
        </w:rPr>
        <w:t>202</w:t>
      </w:r>
      <w:r>
        <w:rPr>
          <w:rFonts w:eastAsiaTheme="minorEastAsia"/>
          <w:kern w:val="2"/>
          <w:sz w:val="32"/>
          <w:szCs w:val="32"/>
        </w:rPr>
        <w:t>0</w:t>
      </w:r>
      <w:r>
        <w:rPr>
          <w:rFonts w:eastAsiaTheme="minorEastAsia" w:hint="eastAsia"/>
          <w:kern w:val="2"/>
          <w:sz w:val="32"/>
          <w:szCs w:val="32"/>
        </w:rPr>
        <w:t>年度）</w:t>
      </w:r>
    </w:p>
    <w:p w:rsidR="00AD6556" w:rsidRDefault="00AD6556" w:rsidP="00AD6556">
      <w:pPr>
        <w:rPr>
          <w:rFonts w:eastAsiaTheme="minorEastAsia"/>
          <w:kern w:val="2"/>
          <w:sz w:val="24"/>
        </w:rPr>
      </w:pPr>
    </w:p>
    <w:p w:rsidR="00AD6556" w:rsidRDefault="00AD6556" w:rsidP="00AD6556">
      <w:pPr>
        <w:rPr>
          <w:rFonts w:eastAsiaTheme="minorEastAsia"/>
          <w:kern w:val="2"/>
          <w:sz w:val="24"/>
        </w:rPr>
      </w:pPr>
    </w:p>
    <w:p w:rsidR="00AD6556" w:rsidRDefault="00AD6556" w:rsidP="00AD6556">
      <w:pPr>
        <w:rPr>
          <w:rFonts w:eastAsiaTheme="minorEastAsia"/>
          <w:kern w:val="2"/>
          <w:sz w:val="24"/>
        </w:rPr>
      </w:pPr>
    </w:p>
    <w:p w:rsidR="00AD6556" w:rsidRDefault="00AD6556" w:rsidP="00AD6556">
      <w:pPr>
        <w:rPr>
          <w:rFonts w:eastAsiaTheme="minorEastAsia"/>
          <w:kern w:val="2"/>
          <w:sz w:val="24"/>
        </w:rPr>
      </w:pPr>
    </w:p>
    <w:p w:rsidR="00AD6556" w:rsidRDefault="00AD6556" w:rsidP="00AD6556">
      <w:pPr>
        <w:rPr>
          <w:rFonts w:eastAsiaTheme="minorEastAsia"/>
          <w:kern w:val="2"/>
          <w:sz w:val="24"/>
        </w:rPr>
      </w:pPr>
    </w:p>
    <w:tbl>
      <w:tblPr>
        <w:tblW w:w="6516" w:type="dxa"/>
        <w:jc w:val="center"/>
        <w:tblLayout w:type="fixed"/>
        <w:tblCellMar>
          <w:left w:w="28" w:type="dxa"/>
          <w:right w:w="28" w:type="dxa"/>
        </w:tblCellMar>
        <w:tblLook w:val="04A0" w:firstRow="1" w:lastRow="0" w:firstColumn="1" w:lastColumn="0" w:noHBand="0" w:noVBand="1"/>
      </w:tblPr>
      <w:tblGrid>
        <w:gridCol w:w="2115"/>
        <w:gridCol w:w="4401"/>
      </w:tblGrid>
      <w:tr w:rsidR="00AD6556" w:rsidTr="002E44C4">
        <w:trPr>
          <w:jc w:val="center"/>
        </w:trPr>
        <w:tc>
          <w:tcPr>
            <w:tcW w:w="2115" w:type="dxa"/>
            <w:vMerge w:val="restart"/>
            <w:tcBorders>
              <w:right w:val="single" w:sz="4" w:space="0" w:color="auto"/>
            </w:tcBorders>
            <w:vAlign w:val="center"/>
          </w:tcPr>
          <w:p w:rsidR="00AD6556" w:rsidRDefault="00AD6556" w:rsidP="002E44C4">
            <w:pPr>
              <w:spacing w:line="400" w:lineRule="exact"/>
              <w:rPr>
                <w:rFonts w:eastAsia="仿宋_GB2312"/>
                <w:b/>
                <w:kern w:val="2"/>
                <w:sz w:val="28"/>
              </w:rPr>
            </w:pPr>
            <w:r>
              <w:rPr>
                <w:rFonts w:eastAsia="仿宋_GB2312" w:hint="eastAsia"/>
                <w:b/>
                <w:kern w:val="2"/>
                <w:sz w:val="28"/>
              </w:rPr>
              <w:t>学位授予单位</w:t>
            </w:r>
          </w:p>
        </w:tc>
        <w:tc>
          <w:tcPr>
            <w:tcW w:w="4401" w:type="dxa"/>
            <w:tcBorders>
              <w:left w:val="single" w:sz="4" w:space="0" w:color="auto"/>
            </w:tcBorders>
          </w:tcPr>
          <w:p w:rsidR="00AD6556" w:rsidRDefault="00AD6556" w:rsidP="002E44C4">
            <w:pPr>
              <w:rPr>
                <w:rFonts w:eastAsia="仿宋_GB2312"/>
                <w:b/>
                <w:kern w:val="2"/>
                <w:sz w:val="28"/>
              </w:rPr>
            </w:pPr>
            <w:r>
              <w:rPr>
                <w:rFonts w:eastAsia="仿宋_GB2312" w:hint="eastAsia"/>
                <w:b/>
                <w:kern w:val="2"/>
                <w:sz w:val="28"/>
              </w:rPr>
              <w:t>名称</w:t>
            </w:r>
            <w:r>
              <w:rPr>
                <w:rFonts w:eastAsia="仿宋_GB2312"/>
                <w:b/>
                <w:kern w:val="2"/>
                <w:sz w:val="28"/>
              </w:rPr>
              <w:t>:</w:t>
            </w:r>
            <w:r>
              <w:rPr>
                <w:rFonts w:eastAsia="仿宋_GB2312" w:hint="eastAsia"/>
                <w:b/>
                <w:kern w:val="2"/>
                <w:sz w:val="28"/>
              </w:rPr>
              <w:t>中南林业科技大学</w:t>
            </w:r>
          </w:p>
        </w:tc>
      </w:tr>
      <w:tr w:rsidR="00AD6556" w:rsidTr="002E44C4">
        <w:trPr>
          <w:jc w:val="center"/>
        </w:trPr>
        <w:tc>
          <w:tcPr>
            <w:tcW w:w="2115" w:type="dxa"/>
            <w:vMerge/>
            <w:tcBorders>
              <w:right w:val="single" w:sz="4" w:space="0" w:color="auto"/>
            </w:tcBorders>
          </w:tcPr>
          <w:p w:rsidR="00AD6556" w:rsidRDefault="00AD6556" w:rsidP="002E44C4">
            <w:pPr>
              <w:ind w:right="419"/>
              <w:rPr>
                <w:rFonts w:eastAsia="仿宋_GB2312"/>
                <w:b/>
                <w:kern w:val="2"/>
                <w:sz w:val="28"/>
              </w:rPr>
            </w:pPr>
          </w:p>
        </w:tc>
        <w:tc>
          <w:tcPr>
            <w:tcW w:w="4401" w:type="dxa"/>
            <w:tcBorders>
              <w:left w:val="single" w:sz="4" w:space="0" w:color="auto"/>
            </w:tcBorders>
          </w:tcPr>
          <w:p w:rsidR="00AD6556" w:rsidRDefault="00AD6556" w:rsidP="002E44C4">
            <w:pPr>
              <w:rPr>
                <w:rFonts w:eastAsia="仿宋_GB2312"/>
                <w:b/>
                <w:kern w:val="2"/>
                <w:sz w:val="28"/>
              </w:rPr>
            </w:pPr>
            <w:r>
              <w:rPr>
                <w:rFonts w:eastAsia="仿宋_GB2312"/>
                <w:b/>
                <w:kern w:val="2"/>
                <w:sz w:val="28"/>
              </w:rPr>
              <w:sym w:font="Symbol" w:char="F0BE"/>
            </w:r>
            <w:r>
              <w:rPr>
                <w:rFonts w:eastAsia="仿宋_GB2312"/>
                <w:b/>
                <w:kern w:val="2"/>
                <w:sz w:val="28"/>
              </w:rPr>
              <w:sym w:font="Symbol" w:char="F0BE"/>
            </w:r>
            <w:r>
              <w:rPr>
                <w:rFonts w:eastAsia="仿宋_GB2312"/>
                <w:b/>
                <w:kern w:val="2"/>
                <w:sz w:val="28"/>
              </w:rPr>
              <w:sym w:font="Symbol" w:char="F0BE"/>
            </w:r>
            <w:r>
              <w:rPr>
                <w:rFonts w:eastAsia="仿宋_GB2312"/>
                <w:b/>
                <w:kern w:val="2"/>
                <w:sz w:val="28"/>
              </w:rPr>
              <w:sym w:font="Symbol" w:char="F0BE"/>
            </w:r>
            <w:r>
              <w:rPr>
                <w:rFonts w:eastAsia="仿宋_GB2312"/>
                <w:b/>
                <w:kern w:val="2"/>
                <w:sz w:val="28"/>
              </w:rPr>
              <w:sym w:font="Symbol" w:char="F0BE"/>
            </w:r>
            <w:r>
              <w:rPr>
                <w:rFonts w:eastAsia="仿宋_GB2312"/>
                <w:b/>
                <w:kern w:val="2"/>
                <w:sz w:val="28"/>
              </w:rPr>
              <w:sym w:font="Symbol" w:char="F0BE"/>
            </w:r>
            <w:r>
              <w:rPr>
                <w:rFonts w:eastAsia="仿宋_GB2312"/>
                <w:b/>
                <w:kern w:val="2"/>
                <w:sz w:val="28"/>
              </w:rPr>
              <w:sym w:font="Symbol" w:char="F0BE"/>
            </w:r>
            <w:r>
              <w:rPr>
                <w:rFonts w:eastAsia="仿宋_GB2312"/>
                <w:b/>
                <w:kern w:val="2"/>
                <w:sz w:val="28"/>
              </w:rPr>
              <w:sym w:font="Symbol" w:char="F0BE"/>
            </w:r>
            <w:r>
              <w:rPr>
                <w:rFonts w:eastAsia="仿宋_GB2312"/>
                <w:b/>
                <w:kern w:val="2"/>
                <w:sz w:val="28"/>
              </w:rPr>
              <w:sym w:font="Symbol" w:char="F0BE"/>
            </w:r>
            <w:r>
              <w:rPr>
                <w:rFonts w:eastAsia="仿宋_GB2312"/>
                <w:b/>
                <w:kern w:val="2"/>
                <w:sz w:val="28"/>
              </w:rPr>
              <w:sym w:font="Symbol" w:char="F0BE"/>
            </w:r>
            <w:r>
              <w:rPr>
                <w:rFonts w:eastAsia="仿宋_GB2312"/>
                <w:b/>
                <w:kern w:val="2"/>
                <w:sz w:val="28"/>
              </w:rPr>
              <w:sym w:font="Symbol" w:char="F0BE"/>
            </w:r>
            <w:r>
              <w:rPr>
                <w:rFonts w:eastAsia="仿宋_GB2312"/>
                <w:b/>
                <w:kern w:val="2"/>
                <w:sz w:val="28"/>
              </w:rPr>
              <w:sym w:font="Symbol" w:char="F0BE"/>
            </w:r>
            <w:r>
              <w:rPr>
                <w:rFonts w:eastAsia="仿宋_GB2312"/>
                <w:b/>
                <w:kern w:val="2"/>
                <w:sz w:val="28"/>
              </w:rPr>
              <w:sym w:font="Symbol" w:char="F0BE"/>
            </w:r>
            <w:r>
              <w:rPr>
                <w:rFonts w:eastAsia="仿宋_GB2312"/>
                <w:b/>
                <w:kern w:val="2"/>
                <w:sz w:val="28"/>
              </w:rPr>
              <w:sym w:font="Symbol" w:char="F0BE"/>
            </w:r>
          </w:p>
        </w:tc>
      </w:tr>
      <w:tr w:rsidR="00AD6556" w:rsidTr="002E44C4">
        <w:trPr>
          <w:jc w:val="center"/>
        </w:trPr>
        <w:tc>
          <w:tcPr>
            <w:tcW w:w="2115" w:type="dxa"/>
            <w:vMerge/>
            <w:tcBorders>
              <w:right w:val="single" w:sz="4" w:space="0" w:color="auto"/>
            </w:tcBorders>
          </w:tcPr>
          <w:p w:rsidR="00AD6556" w:rsidRDefault="00AD6556" w:rsidP="002E44C4">
            <w:pPr>
              <w:ind w:right="419"/>
              <w:rPr>
                <w:rFonts w:eastAsia="仿宋_GB2312"/>
                <w:b/>
                <w:kern w:val="2"/>
                <w:sz w:val="28"/>
              </w:rPr>
            </w:pPr>
          </w:p>
        </w:tc>
        <w:tc>
          <w:tcPr>
            <w:tcW w:w="4401" w:type="dxa"/>
            <w:tcBorders>
              <w:left w:val="single" w:sz="4" w:space="0" w:color="auto"/>
            </w:tcBorders>
          </w:tcPr>
          <w:p w:rsidR="00AD6556" w:rsidRDefault="00AD6556" w:rsidP="002E44C4">
            <w:pPr>
              <w:rPr>
                <w:rFonts w:eastAsia="仿宋_GB2312"/>
                <w:b/>
                <w:kern w:val="2"/>
                <w:sz w:val="28"/>
              </w:rPr>
            </w:pPr>
            <w:r>
              <w:rPr>
                <w:rFonts w:eastAsia="仿宋_GB2312" w:hint="eastAsia"/>
                <w:b/>
                <w:kern w:val="2"/>
                <w:sz w:val="28"/>
              </w:rPr>
              <w:t>代码</w:t>
            </w:r>
            <w:r>
              <w:rPr>
                <w:rFonts w:eastAsia="仿宋_GB2312"/>
                <w:b/>
                <w:kern w:val="2"/>
                <w:sz w:val="28"/>
              </w:rPr>
              <w:t>:10538</w:t>
            </w:r>
          </w:p>
        </w:tc>
      </w:tr>
    </w:tbl>
    <w:p w:rsidR="00AD6556" w:rsidRDefault="00AD6556" w:rsidP="00AD6556">
      <w:pPr>
        <w:rPr>
          <w:rFonts w:eastAsia="仿宋_GB2312"/>
          <w:b/>
          <w:kern w:val="2"/>
          <w:sz w:val="28"/>
        </w:rPr>
      </w:pPr>
    </w:p>
    <w:p w:rsidR="00AD6556" w:rsidRDefault="00AD6556" w:rsidP="00AD6556">
      <w:pPr>
        <w:rPr>
          <w:rFonts w:eastAsia="仿宋_GB2312"/>
          <w:b/>
          <w:kern w:val="2"/>
          <w:sz w:val="28"/>
        </w:rPr>
      </w:pPr>
    </w:p>
    <w:p w:rsidR="00AD6556" w:rsidRDefault="00AD6556" w:rsidP="00AD6556">
      <w:pPr>
        <w:rPr>
          <w:rFonts w:eastAsia="仿宋_GB2312"/>
          <w:b/>
          <w:kern w:val="2"/>
          <w:sz w:val="28"/>
        </w:rPr>
      </w:pPr>
    </w:p>
    <w:p w:rsidR="00AD6556" w:rsidRDefault="00AD6556" w:rsidP="00AD6556">
      <w:pPr>
        <w:rPr>
          <w:rFonts w:eastAsia="仿宋_GB2312"/>
          <w:kern w:val="2"/>
          <w:sz w:val="24"/>
          <w:u w:val="thick"/>
        </w:rPr>
      </w:pPr>
    </w:p>
    <w:tbl>
      <w:tblPr>
        <w:tblW w:w="6516" w:type="dxa"/>
        <w:jc w:val="center"/>
        <w:tblLayout w:type="fixed"/>
        <w:tblCellMar>
          <w:left w:w="28" w:type="dxa"/>
          <w:right w:w="28" w:type="dxa"/>
        </w:tblCellMar>
        <w:tblLook w:val="04A0" w:firstRow="1" w:lastRow="0" w:firstColumn="1" w:lastColumn="0" w:noHBand="0" w:noVBand="1"/>
      </w:tblPr>
      <w:tblGrid>
        <w:gridCol w:w="2122"/>
        <w:gridCol w:w="4394"/>
      </w:tblGrid>
      <w:tr w:rsidR="00AD6556" w:rsidTr="002E44C4">
        <w:trPr>
          <w:jc w:val="center"/>
        </w:trPr>
        <w:tc>
          <w:tcPr>
            <w:tcW w:w="2122" w:type="dxa"/>
            <w:vMerge w:val="restart"/>
            <w:tcBorders>
              <w:right w:val="single" w:sz="4" w:space="0" w:color="auto"/>
            </w:tcBorders>
            <w:vAlign w:val="center"/>
          </w:tcPr>
          <w:p w:rsidR="00AD6556" w:rsidRDefault="00AD6556" w:rsidP="002E44C4">
            <w:pPr>
              <w:spacing w:line="400" w:lineRule="exact"/>
              <w:ind w:rightChars="120" w:right="252" w:firstLineChars="49" w:firstLine="138"/>
              <w:rPr>
                <w:rFonts w:eastAsia="仿宋_GB2312"/>
                <w:b/>
                <w:kern w:val="2"/>
                <w:sz w:val="28"/>
              </w:rPr>
            </w:pPr>
            <w:r>
              <w:rPr>
                <w:rFonts w:eastAsia="仿宋_GB2312" w:hint="eastAsia"/>
                <w:b/>
                <w:kern w:val="2"/>
                <w:sz w:val="28"/>
              </w:rPr>
              <w:t>学位授权点</w:t>
            </w:r>
          </w:p>
        </w:tc>
        <w:tc>
          <w:tcPr>
            <w:tcW w:w="4394" w:type="dxa"/>
            <w:tcBorders>
              <w:left w:val="single" w:sz="4" w:space="0" w:color="auto"/>
            </w:tcBorders>
          </w:tcPr>
          <w:p w:rsidR="00AD6556" w:rsidRDefault="00AD6556" w:rsidP="002E44C4">
            <w:pPr>
              <w:rPr>
                <w:rFonts w:eastAsia="仿宋_GB2312"/>
                <w:b/>
                <w:kern w:val="2"/>
                <w:sz w:val="28"/>
              </w:rPr>
            </w:pPr>
            <w:r>
              <w:rPr>
                <w:rFonts w:eastAsia="仿宋_GB2312" w:hint="eastAsia"/>
                <w:b/>
                <w:kern w:val="2"/>
                <w:sz w:val="28"/>
              </w:rPr>
              <w:t>名称</w:t>
            </w:r>
            <w:r>
              <w:rPr>
                <w:rFonts w:eastAsia="仿宋_GB2312"/>
                <w:b/>
                <w:kern w:val="2"/>
                <w:sz w:val="28"/>
              </w:rPr>
              <w:t xml:space="preserve">: </w:t>
            </w:r>
            <w:r>
              <w:rPr>
                <w:rFonts w:eastAsia="仿宋_GB2312" w:hint="eastAsia"/>
                <w:b/>
                <w:kern w:val="2"/>
                <w:sz w:val="28"/>
              </w:rPr>
              <w:t>法学</w:t>
            </w:r>
          </w:p>
        </w:tc>
      </w:tr>
      <w:tr w:rsidR="00AD6556" w:rsidTr="002E44C4">
        <w:trPr>
          <w:jc w:val="center"/>
        </w:trPr>
        <w:tc>
          <w:tcPr>
            <w:tcW w:w="2122" w:type="dxa"/>
            <w:vMerge/>
            <w:tcBorders>
              <w:right w:val="single" w:sz="4" w:space="0" w:color="auto"/>
            </w:tcBorders>
          </w:tcPr>
          <w:p w:rsidR="00AD6556" w:rsidRDefault="00AD6556" w:rsidP="002E44C4">
            <w:pPr>
              <w:ind w:right="419"/>
              <w:rPr>
                <w:rFonts w:eastAsia="仿宋_GB2312"/>
                <w:b/>
                <w:kern w:val="2"/>
                <w:sz w:val="28"/>
              </w:rPr>
            </w:pPr>
          </w:p>
        </w:tc>
        <w:tc>
          <w:tcPr>
            <w:tcW w:w="4394" w:type="dxa"/>
            <w:tcBorders>
              <w:left w:val="single" w:sz="4" w:space="0" w:color="auto"/>
            </w:tcBorders>
          </w:tcPr>
          <w:p w:rsidR="00AD6556" w:rsidRDefault="00AD6556" w:rsidP="002E44C4">
            <w:pPr>
              <w:rPr>
                <w:rFonts w:eastAsia="仿宋_GB2312"/>
                <w:b/>
                <w:kern w:val="2"/>
                <w:sz w:val="28"/>
              </w:rPr>
            </w:pPr>
            <w:r>
              <w:rPr>
                <w:rFonts w:eastAsia="仿宋_GB2312"/>
                <w:b/>
                <w:kern w:val="2"/>
                <w:sz w:val="28"/>
              </w:rPr>
              <w:sym w:font="Symbol" w:char="F0BE"/>
            </w:r>
            <w:r>
              <w:rPr>
                <w:rFonts w:eastAsia="仿宋_GB2312"/>
                <w:b/>
                <w:kern w:val="2"/>
                <w:sz w:val="28"/>
              </w:rPr>
              <w:sym w:font="Symbol" w:char="F0BE"/>
            </w:r>
            <w:r>
              <w:rPr>
                <w:rFonts w:eastAsia="仿宋_GB2312"/>
                <w:b/>
                <w:kern w:val="2"/>
                <w:sz w:val="28"/>
              </w:rPr>
              <w:sym w:font="Symbol" w:char="F0BE"/>
            </w:r>
            <w:r>
              <w:rPr>
                <w:rFonts w:eastAsia="仿宋_GB2312"/>
                <w:b/>
                <w:kern w:val="2"/>
                <w:sz w:val="28"/>
              </w:rPr>
              <w:sym w:font="Symbol" w:char="F0BE"/>
            </w:r>
            <w:r>
              <w:rPr>
                <w:rFonts w:eastAsia="仿宋_GB2312"/>
                <w:b/>
                <w:kern w:val="2"/>
                <w:sz w:val="28"/>
              </w:rPr>
              <w:sym w:font="Symbol" w:char="F0BE"/>
            </w:r>
            <w:r>
              <w:rPr>
                <w:rFonts w:eastAsia="仿宋_GB2312"/>
                <w:b/>
                <w:kern w:val="2"/>
                <w:sz w:val="28"/>
              </w:rPr>
              <w:sym w:font="Symbol" w:char="F0BE"/>
            </w:r>
            <w:r>
              <w:rPr>
                <w:rFonts w:eastAsia="仿宋_GB2312"/>
                <w:b/>
                <w:kern w:val="2"/>
                <w:sz w:val="28"/>
              </w:rPr>
              <w:sym w:font="Symbol" w:char="F0BE"/>
            </w:r>
            <w:r>
              <w:rPr>
                <w:rFonts w:eastAsia="仿宋_GB2312"/>
                <w:b/>
                <w:kern w:val="2"/>
                <w:sz w:val="28"/>
              </w:rPr>
              <w:sym w:font="Symbol" w:char="F0BE"/>
            </w:r>
            <w:r>
              <w:rPr>
                <w:rFonts w:eastAsia="仿宋_GB2312"/>
                <w:b/>
                <w:kern w:val="2"/>
                <w:sz w:val="28"/>
              </w:rPr>
              <w:sym w:font="Symbol" w:char="F0BE"/>
            </w:r>
            <w:r>
              <w:rPr>
                <w:rFonts w:eastAsia="仿宋_GB2312"/>
                <w:b/>
                <w:kern w:val="2"/>
                <w:sz w:val="28"/>
              </w:rPr>
              <w:sym w:font="Symbol" w:char="F0BE"/>
            </w:r>
            <w:r>
              <w:rPr>
                <w:rFonts w:eastAsia="仿宋_GB2312"/>
                <w:b/>
                <w:kern w:val="2"/>
                <w:sz w:val="28"/>
              </w:rPr>
              <w:sym w:font="Symbol" w:char="F0BE"/>
            </w:r>
            <w:r>
              <w:rPr>
                <w:rFonts w:eastAsia="仿宋_GB2312"/>
                <w:b/>
                <w:kern w:val="2"/>
                <w:sz w:val="28"/>
              </w:rPr>
              <w:sym w:font="Symbol" w:char="F0BE"/>
            </w:r>
            <w:r>
              <w:rPr>
                <w:rFonts w:eastAsia="仿宋_GB2312"/>
                <w:b/>
                <w:kern w:val="2"/>
                <w:sz w:val="28"/>
              </w:rPr>
              <w:sym w:font="Symbol" w:char="F0BE"/>
            </w:r>
            <w:r>
              <w:rPr>
                <w:rFonts w:eastAsia="仿宋_GB2312"/>
                <w:b/>
                <w:kern w:val="2"/>
                <w:sz w:val="28"/>
              </w:rPr>
              <w:sym w:font="Symbol" w:char="F0BE"/>
            </w:r>
          </w:p>
        </w:tc>
      </w:tr>
      <w:tr w:rsidR="00AD6556" w:rsidTr="002E44C4">
        <w:trPr>
          <w:jc w:val="center"/>
        </w:trPr>
        <w:tc>
          <w:tcPr>
            <w:tcW w:w="2122" w:type="dxa"/>
            <w:vMerge/>
            <w:tcBorders>
              <w:right w:val="single" w:sz="4" w:space="0" w:color="auto"/>
            </w:tcBorders>
          </w:tcPr>
          <w:p w:rsidR="00AD6556" w:rsidRDefault="00AD6556" w:rsidP="002E44C4">
            <w:pPr>
              <w:ind w:right="419"/>
              <w:rPr>
                <w:rFonts w:eastAsia="仿宋_GB2312"/>
                <w:b/>
                <w:kern w:val="2"/>
                <w:sz w:val="28"/>
              </w:rPr>
            </w:pPr>
          </w:p>
        </w:tc>
        <w:tc>
          <w:tcPr>
            <w:tcW w:w="4394" w:type="dxa"/>
            <w:tcBorders>
              <w:left w:val="single" w:sz="4" w:space="0" w:color="auto"/>
            </w:tcBorders>
          </w:tcPr>
          <w:p w:rsidR="00AD6556" w:rsidRDefault="00AD6556" w:rsidP="002E44C4">
            <w:pPr>
              <w:rPr>
                <w:rFonts w:eastAsia="仿宋_GB2312"/>
                <w:b/>
                <w:kern w:val="2"/>
                <w:sz w:val="28"/>
              </w:rPr>
            </w:pPr>
            <w:r>
              <w:rPr>
                <w:rFonts w:eastAsia="仿宋_GB2312" w:hint="eastAsia"/>
                <w:b/>
                <w:kern w:val="2"/>
                <w:sz w:val="28"/>
              </w:rPr>
              <w:t>代码</w:t>
            </w:r>
            <w:r>
              <w:rPr>
                <w:rFonts w:eastAsia="仿宋_GB2312"/>
                <w:b/>
                <w:kern w:val="2"/>
                <w:sz w:val="28"/>
              </w:rPr>
              <w:t>: 0301</w:t>
            </w:r>
          </w:p>
        </w:tc>
      </w:tr>
    </w:tbl>
    <w:p w:rsidR="00AD6556" w:rsidRDefault="00AD6556" w:rsidP="00AD6556">
      <w:pPr>
        <w:widowControl/>
        <w:jc w:val="left"/>
        <w:rPr>
          <w:rFonts w:eastAsiaTheme="minorEastAsia"/>
          <w:kern w:val="2"/>
          <w:sz w:val="20"/>
        </w:rPr>
      </w:pPr>
    </w:p>
    <w:p w:rsidR="00AD6556" w:rsidRDefault="00AD6556" w:rsidP="00AD6556">
      <w:pPr>
        <w:widowControl/>
        <w:jc w:val="left"/>
        <w:rPr>
          <w:rFonts w:eastAsia="楷体_GB2312"/>
          <w:kern w:val="2"/>
          <w:sz w:val="32"/>
        </w:rPr>
      </w:pPr>
    </w:p>
    <w:p w:rsidR="00AD6556" w:rsidRDefault="00AD6556" w:rsidP="00AD6556">
      <w:pPr>
        <w:widowControl/>
        <w:jc w:val="left"/>
        <w:rPr>
          <w:rFonts w:eastAsia="楷体_GB2312"/>
          <w:kern w:val="2"/>
          <w:sz w:val="32"/>
        </w:rPr>
      </w:pPr>
    </w:p>
    <w:p w:rsidR="00AD6556" w:rsidRDefault="00AD6556" w:rsidP="00AD6556">
      <w:pPr>
        <w:widowControl/>
        <w:jc w:val="left"/>
        <w:rPr>
          <w:rFonts w:eastAsia="楷体_GB2312"/>
          <w:kern w:val="2"/>
          <w:sz w:val="32"/>
        </w:rPr>
      </w:pPr>
    </w:p>
    <w:p w:rsidR="00AD6556" w:rsidRDefault="00AD6556" w:rsidP="00AD6556">
      <w:pPr>
        <w:widowControl/>
        <w:jc w:val="left"/>
        <w:rPr>
          <w:rFonts w:eastAsia="楷体_GB2312"/>
          <w:kern w:val="2"/>
          <w:sz w:val="32"/>
        </w:rPr>
      </w:pPr>
    </w:p>
    <w:p w:rsidR="00AD6556" w:rsidRDefault="00AD6556" w:rsidP="00AD6556">
      <w:pPr>
        <w:widowControl/>
        <w:jc w:val="left"/>
        <w:rPr>
          <w:rFonts w:eastAsia="楷体_GB2312"/>
          <w:kern w:val="2"/>
          <w:sz w:val="32"/>
        </w:rPr>
      </w:pPr>
    </w:p>
    <w:p w:rsidR="00AD6556" w:rsidRDefault="00AD6556" w:rsidP="00AD6556">
      <w:pPr>
        <w:widowControl/>
        <w:jc w:val="left"/>
        <w:rPr>
          <w:rFonts w:eastAsia="楷体_GB2312"/>
          <w:kern w:val="2"/>
          <w:sz w:val="32"/>
        </w:rPr>
      </w:pPr>
    </w:p>
    <w:p w:rsidR="00AD6556" w:rsidRDefault="00AD6556" w:rsidP="00AD6556">
      <w:pPr>
        <w:widowControl/>
        <w:ind w:firstLineChars="750" w:firstLine="2400"/>
        <w:jc w:val="left"/>
        <w:rPr>
          <w:rFonts w:eastAsia="黑体"/>
          <w:kern w:val="2"/>
          <w:sz w:val="36"/>
          <w:szCs w:val="36"/>
        </w:rPr>
      </w:pPr>
      <w:r>
        <w:rPr>
          <w:rFonts w:eastAsia="楷体_GB2312"/>
          <w:kern w:val="2"/>
          <w:sz w:val="32"/>
        </w:rPr>
        <w:t>2021</w:t>
      </w:r>
      <w:r>
        <w:rPr>
          <w:rFonts w:eastAsia="楷体_GB2312" w:hint="eastAsia"/>
          <w:kern w:val="2"/>
          <w:sz w:val="32"/>
        </w:rPr>
        <w:t>年</w:t>
      </w:r>
      <w:r>
        <w:rPr>
          <w:rFonts w:eastAsia="楷体_GB2312"/>
          <w:kern w:val="2"/>
          <w:sz w:val="32"/>
        </w:rPr>
        <w:t xml:space="preserve"> 3 </w:t>
      </w:r>
      <w:r>
        <w:rPr>
          <w:rFonts w:eastAsia="楷体_GB2312" w:hint="eastAsia"/>
          <w:kern w:val="2"/>
          <w:sz w:val="32"/>
        </w:rPr>
        <w:t>月</w:t>
      </w:r>
      <w:r>
        <w:rPr>
          <w:rFonts w:eastAsia="楷体_GB2312"/>
          <w:kern w:val="2"/>
          <w:sz w:val="32"/>
        </w:rPr>
        <w:t xml:space="preserve"> 8 </w:t>
      </w:r>
      <w:r>
        <w:rPr>
          <w:rFonts w:eastAsia="楷体_GB2312" w:hint="eastAsia"/>
          <w:kern w:val="2"/>
          <w:sz w:val="32"/>
        </w:rPr>
        <w:t>日填表</w:t>
      </w:r>
    </w:p>
    <w:p w:rsidR="00AD6556" w:rsidRPr="005127F0" w:rsidRDefault="00AD6556" w:rsidP="00AD6556">
      <w:pPr>
        <w:widowControl/>
        <w:adjustRightInd w:val="0"/>
        <w:snapToGrid w:val="0"/>
        <w:spacing w:beforeLines="50" w:before="218" w:afterLines="50" w:after="218" w:line="360" w:lineRule="auto"/>
        <w:jc w:val="center"/>
        <w:rPr>
          <w:rFonts w:eastAsia="黑体"/>
          <w:sz w:val="32"/>
          <w:szCs w:val="32"/>
        </w:rPr>
      </w:pPr>
      <w:r w:rsidRPr="005127F0">
        <w:rPr>
          <w:rFonts w:eastAsia="黑体" w:hint="eastAsia"/>
          <w:sz w:val="32"/>
          <w:szCs w:val="32"/>
        </w:rPr>
        <w:t>目</w:t>
      </w:r>
      <w:r w:rsidRPr="005127F0">
        <w:rPr>
          <w:rFonts w:eastAsia="黑体"/>
          <w:sz w:val="32"/>
          <w:szCs w:val="32"/>
        </w:rPr>
        <w:t xml:space="preserve"> </w:t>
      </w:r>
      <w:r w:rsidRPr="005127F0">
        <w:rPr>
          <w:rFonts w:eastAsia="黑体" w:hint="eastAsia"/>
          <w:sz w:val="32"/>
          <w:szCs w:val="32"/>
        </w:rPr>
        <w:t>录</w:t>
      </w:r>
    </w:p>
    <w:p w:rsidR="00AD6556" w:rsidRDefault="00AD6556" w:rsidP="00AD6556">
      <w:pPr>
        <w:pStyle w:val="11"/>
        <w:tabs>
          <w:tab w:val="right" w:leader="dot" w:pos="8312"/>
        </w:tabs>
        <w:spacing w:line="500" w:lineRule="exact"/>
        <w:rPr>
          <w:rFonts w:eastAsia="FangSong"/>
          <w:sz w:val="32"/>
          <w:szCs w:val="32"/>
        </w:rPr>
      </w:pPr>
      <w:r>
        <w:rPr>
          <w:rFonts w:eastAsia="FangSong"/>
          <w:kern w:val="2"/>
          <w:sz w:val="32"/>
          <w:szCs w:val="32"/>
        </w:rPr>
        <w:lastRenderedPageBreak/>
        <w:fldChar w:fldCharType="begin"/>
      </w:r>
      <w:r>
        <w:rPr>
          <w:rFonts w:eastAsia="FangSong"/>
          <w:kern w:val="2"/>
          <w:sz w:val="32"/>
          <w:szCs w:val="32"/>
        </w:rPr>
        <w:instrText xml:space="preserve">TOC \o "1-2" \h \u </w:instrText>
      </w:r>
      <w:r>
        <w:rPr>
          <w:rFonts w:eastAsia="FangSong"/>
          <w:kern w:val="2"/>
          <w:sz w:val="32"/>
          <w:szCs w:val="32"/>
        </w:rPr>
        <w:fldChar w:fldCharType="separate"/>
      </w:r>
      <w:hyperlink w:anchor="_Toc9481" w:history="1">
        <w:r w:rsidRPr="005127F0">
          <w:rPr>
            <w:rFonts w:hint="eastAsia"/>
            <w:bCs/>
            <w:kern w:val="2"/>
            <w:sz w:val="28"/>
            <w:szCs w:val="28"/>
          </w:rPr>
          <w:t>一、本学位授权点年度建设总体情况</w:t>
        </w:r>
        <w:r w:rsidRPr="005127F0">
          <w:rPr>
            <w:bCs/>
            <w:kern w:val="2"/>
            <w:sz w:val="28"/>
            <w:szCs w:val="28"/>
          </w:rPr>
          <w:tab/>
        </w:r>
        <w:r>
          <w:rPr>
            <w:rFonts w:eastAsia="FangSong"/>
            <w:sz w:val="32"/>
            <w:szCs w:val="32"/>
          </w:rPr>
          <w:fldChar w:fldCharType="begin"/>
        </w:r>
        <w:r>
          <w:rPr>
            <w:rFonts w:eastAsia="FangSong"/>
            <w:sz w:val="32"/>
            <w:szCs w:val="32"/>
          </w:rPr>
          <w:instrText xml:space="preserve"> PAGEREF _Toc9481 \h </w:instrText>
        </w:r>
        <w:r>
          <w:rPr>
            <w:rFonts w:eastAsia="FangSong"/>
            <w:sz w:val="32"/>
            <w:szCs w:val="32"/>
          </w:rPr>
        </w:r>
        <w:r>
          <w:rPr>
            <w:rFonts w:eastAsia="FangSong"/>
            <w:sz w:val="32"/>
            <w:szCs w:val="32"/>
          </w:rPr>
          <w:fldChar w:fldCharType="separate"/>
        </w:r>
        <w:r>
          <w:rPr>
            <w:rFonts w:eastAsia="FangSong"/>
            <w:sz w:val="32"/>
            <w:szCs w:val="32"/>
          </w:rPr>
          <w:t>1</w:t>
        </w:r>
        <w:r>
          <w:rPr>
            <w:rFonts w:eastAsia="FangSong"/>
            <w:sz w:val="32"/>
            <w:szCs w:val="32"/>
          </w:rPr>
          <w:fldChar w:fldCharType="end"/>
        </w:r>
      </w:hyperlink>
    </w:p>
    <w:p w:rsidR="00AD6556" w:rsidRDefault="00AD6556" w:rsidP="00AD6556">
      <w:pPr>
        <w:pStyle w:val="21"/>
        <w:tabs>
          <w:tab w:val="right" w:leader="dot" w:pos="8312"/>
        </w:tabs>
        <w:spacing w:line="500" w:lineRule="exact"/>
        <w:rPr>
          <w:rFonts w:eastAsia="FangSong"/>
          <w:sz w:val="32"/>
          <w:szCs w:val="32"/>
        </w:rPr>
      </w:pPr>
      <w:hyperlink w:anchor="_Toc14198" w:history="1">
        <w:r w:rsidRPr="005127F0">
          <w:rPr>
            <w:rFonts w:hint="eastAsia"/>
            <w:bCs/>
            <w:kern w:val="2"/>
            <w:sz w:val="28"/>
            <w:szCs w:val="28"/>
          </w:rPr>
          <w:t>（一）人才培养</w:t>
        </w:r>
        <w:r w:rsidRPr="005127F0">
          <w:rPr>
            <w:bCs/>
            <w:kern w:val="2"/>
            <w:sz w:val="28"/>
            <w:szCs w:val="28"/>
          </w:rPr>
          <w:tab/>
        </w:r>
        <w:r>
          <w:rPr>
            <w:rFonts w:eastAsia="FangSong"/>
            <w:sz w:val="32"/>
            <w:szCs w:val="32"/>
          </w:rPr>
          <w:fldChar w:fldCharType="begin"/>
        </w:r>
        <w:r>
          <w:rPr>
            <w:rFonts w:eastAsia="FangSong"/>
            <w:sz w:val="32"/>
            <w:szCs w:val="32"/>
          </w:rPr>
          <w:instrText xml:space="preserve"> PAGEREF _Toc14198 \h </w:instrText>
        </w:r>
        <w:r>
          <w:rPr>
            <w:rFonts w:eastAsia="FangSong"/>
            <w:sz w:val="32"/>
            <w:szCs w:val="32"/>
          </w:rPr>
        </w:r>
        <w:r>
          <w:rPr>
            <w:rFonts w:eastAsia="FangSong"/>
            <w:sz w:val="32"/>
            <w:szCs w:val="32"/>
          </w:rPr>
          <w:fldChar w:fldCharType="separate"/>
        </w:r>
        <w:r>
          <w:rPr>
            <w:rFonts w:eastAsia="FangSong"/>
            <w:sz w:val="32"/>
            <w:szCs w:val="32"/>
          </w:rPr>
          <w:t>1</w:t>
        </w:r>
        <w:r>
          <w:rPr>
            <w:rFonts w:eastAsia="FangSong"/>
            <w:sz w:val="32"/>
            <w:szCs w:val="32"/>
          </w:rPr>
          <w:fldChar w:fldCharType="end"/>
        </w:r>
      </w:hyperlink>
    </w:p>
    <w:p w:rsidR="00AD6556" w:rsidRDefault="00AD6556" w:rsidP="00AD6556">
      <w:pPr>
        <w:pStyle w:val="21"/>
        <w:tabs>
          <w:tab w:val="right" w:leader="dot" w:pos="8312"/>
        </w:tabs>
        <w:spacing w:line="500" w:lineRule="exact"/>
        <w:rPr>
          <w:rFonts w:eastAsia="FangSong"/>
          <w:sz w:val="32"/>
          <w:szCs w:val="32"/>
        </w:rPr>
      </w:pPr>
      <w:hyperlink w:anchor="_Toc14214" w:history="1">
        <w:r w:rsidRPr="005127F0">
          <w:rPr>
            <w:rFonts w:hint="eastAsia"/>
            <w:bCs/>
            <w:kern w:val="2"/>
            <w:sz w:val="28"/>
            <w:szCs w:val="28"/>
          </w:rPr>
          <w:t>（二）师资队伍建设</w:t>
        </w:r>
        <w:r w:rsidRPr="005127F0">
          <w:rPr>
            <w:bCs/>
            <w:kern w:val="2"/>
            <w:sz w:val="28"/>
            <w:szCs w:val="28"/>
          </w:rPr>
          <w:tab/>
        </w:r>
        <w:r>
          <w:rPr>
            <w:rFonts w:eastAsia="FangSong"/>
            <w:sz w:val="32"/>
            <w:szCs w:val="32"/>
          </w:rPr>
          <w:fldChar w:fldCharType="begin"/>
        </w:r>
        <w:r>
          <w:rPr>
            <w:rFonts w:eastAsia="FangSong"/>
            <w:sz w:val="32"/>
            <w:szCs w:val="32"/>
          </w:rPr>
          <w:instrText xml:space="preserve"> PAGEREF _Toc14214 \h </w:instrText>
        </w:r>
        <w:r>
          <w:rPr>
            <w:rFonts w:eastAsia="FangSong"/>
            <w:sz w:val="32"/>
            <w:szCs w:val="32"/>
          </w:rPr>
        </w:r>
        <w:r>
          <w:rPr>
            <w:rFonts w:eastAsia="FangSong"/>
            <w:sz w:val="32"/>
            <w:szCs w:val="32"/>
          </w:rPr>
          <w:fldChar w:fldCharType="separate"/>
        </w:r>
        <w:r>
          <w:rPr>
            <w:rFonts w:eastAsia="FangSong"/>
            <w:sz w:val="32"/>
            <w:szCs w:val="32"/>
          </w:rPr>
          <w:t>1</w:t>
        </w:r>
        <w:r>
          <w:rPr>
            <w:rFonts w:eastAsia="FangSong"/>
            <w:sz w:val="32"/>
            <w:szCs w:val="32"/>
          </w:rPr>
          <w:fldChar w:fldCharType="end"/>
        </w:r>
      </w:hyperlink>
    </w:p>
    <w:p w:rsidR="00AD6556" w:rsidRDefault="00AD6556" w:rsidP="00AD6556">
      <w:pPr>
        <w:pStyle w:val="21"/>
        <w:tabs>
          <w:tab w:val="right" w:leader="dot" w:pos="8312"/>
        </w:tabs>
        <w:spacing w:line="500" w:lineRule="exact"/>
        <w:rPr>
          <w:rFonts w:eastAsia="FangSong"/>
          <w:sz w:val="32"/>
          <w:szCs w:val="32"/>
        </w:rPr>
      </w:pPr>
      <w:hyperlink w:anchor="_Toc28992" w:history="1">
        <w:r w:rsidRPr="005127F0">
          <w:rPr>
            <w:rFonts w:hint="eastAsia"/>
            <w:bCs/>
            <w:kern w:val="2"/>
            <w:sz w:val="28"/>
            <w:szCs w:val="28"/>
          </w:rPr>
          <w:t>（三）科学研究和社会服务</w:t>
        </w:r>
        <w:r w:rsidRPr="005127F0">
          <w:rPr>
            <w:bCs/>
            <w:kern w:val="2"/>
            <w:sz w:val="28"/>
            <w:szCs w:val="28"/>
          </w:rPr>
          <w:tab/>
        </w:r>
        <w:r>
          <w:rPr>
            <w:rFonts w:eastAsia="FangSong"/>
            <w:sz w:val="32"/>
            <w:szCs w:val="32"/>
          </w:rPr>
          <w:fldChar w:fldCharType="begin"/>
        </w:r>
        <w:r>
          <w:rPr>
            <w:rFonts w:eastAsia="FangSong"/>
            <w:sz w:val="32"/>
            <w:szCs w:val="32"/>
          </w:rPr>
          <w:instrText xml:space="preserve"> PAGEREF _Toc28992 \h </w:instrText>
        </w:r>
        <w:r>
          <w:rPr>
            <w:rFonts w:eastAsia="FangSong"/>
            <w:sz w:val="32"/>
            <w:szCs w:val="32"/>
          </w:rPr>
        </w:r>
        <w:r>
          <w:rPr>
            <w:rFonts w:eastAsia="FangSong"/>
            <w:sz w:val="32"/>
            <w:szCs w:val="32"/>
          </w:rPr>
          <w:fldChar w:fldCharType="separate"/>
        </w:r>
        <w:r>
          <w:rPr>
            <w:rFonts w:eastAsia="FangSong"/>
            <w:sz w:val="32"/>
            <w:szCs w:val="32"/>
          </w:rPr>
          <w:t>1</w:t>
        </w:r>
        <w:r>
          <w:rPr>
            <w:rFonts w:eastAsia="FangSong"/>
            <w:sz w:val="32"/>
            <w:szCs w:val="32"/>
          </w:rPr>
          <w:fldChar w:fldCharType="end"/>
        </w:r>
      </w:hyperlink>
    </w:p>
    <w:p w:rsidR="00AD6556" w:rsidRDefault="00AD6556" w:rsidP="00AD6556">
      <w:pPr>
        <w:pStyle w:val="21"/>
        <w:tabs>
          <w:tab w:val="right" w:leader="dot" w:pos="8312"/>
        </w:tabs>
        <w:spacing w:line="500" w:lineRule="exact"/>
        <w:rPr>
          <w:rFonts w:eastAsia="FangSong"/>
          <w:sz w:val="32"/>
          <w:szCs w:val="32"/>
        </w:rPr>
      </w:pPr>
      <w:hyperlink w:anchor="_Toc13954" w:history="1">
        <w:r w:rsidRPr="005127F0">
          <w:rPr>
            <w:rFonts w:hint="eastAsia"/>
            <w:bCs/>
            <w:kern w:val="2"/>
            <w:sz w:val="28"/>
            <w:szCs w:val="28"/>
          </w:rPr>
          <w:t>（四）国际合作交流</w:t>
        </w:r>
        <w:r w:rsidRPr="005127F0">
          <w:rPr>
            <w:bCs/>
            <w:kern w:val="2"/>
            <w:sz w:val="28"/>
            <w:szCs w:val="28"/>
          </w:rPr>
          <w:tab/>
        </w:r>
        <w:r>
          <w:rPr>
            <w:rFonts w:eastAsia="FangSong"/>
            <w:sz w:val="32"/>
            <w:szCs w:val="32"/>
          </w:rPr>
          <w:fldChar w:fldCharType="begin"/>
        </w:r>
        <w:r>
          <w:rPr>
            <w:rFonts w:eastAsia="FangSong"/>
            <w:sz w:val="32"/>
            <w:szCs w:val="32"/>
          </w:rPr>
          <w:instrText xml:space="preserve"> PAGEREF _Toc13954 \h </w:instrText>
        </w:r>
        <w:r>
          <w:rPr>
            <w:rFonts w:eastAsia="FangSong"/>
            <w:sz w:val="32"/>
            <w:szCs w:val="32"/>
          </w:rPr>
        </w:r>
        <w:r>
          <w:rPr>
            <w:rFonts w:eastAsia="FangSong"/>
            <w:sz w:val="32"/>
            <w:szCs w:val="32"/>
          </w:rPr>
          <w:fldChar w:fldCharType="separate"/>
        </w:r>
        <w:r>
          <w:rPr>
            <w:rFonts w:eastAsia="FangSong"/>
            <w:sz w:val="32"/>
            <w:szCs w:val="32"/>
          </w:rPr>
          <w:t>2</w:t>
        </w:r>
        <w:r>
          <w:rPr>
            <w:rFonts w:eastAsia="FangSong"/>
            <w:sz w:val="32"/>
            <w:szCs w:val="32"/>
          </w:rPr>
          <w:fldChar w:fldCharType="end"/>
        </w:r>
      </w:hyperlink>
    </w:p>
    <w:p w:rsidR="00AD6556" w:rsidRDefault="00AD6556" w:rsidP="00AD6556">
      <w:pPr>
        <w:pStyle w:val="21"/>
        <w:tabs>
          <w:tab w:val="right" w:leader="dot" w:pos="8312"/>
        </w:tabs>
        <w:spacing w:line="500" w:lineRule="exact"/>
        <w:rPr>
          <w:rFonts w:eastAsia="FangSong"/>
          <w:sz w:val="32"/>
          <w:szCs w:val="32"/>
        </w:rPr>
      </w:pPr>
      <w:hyperlink w:anchor="_Toc28376" w:history="1">
        <w:r w:rsidRPr="005127F0">
          <w:rPr>
            <w:rFonts w:hint="eastAsia"/>
            <w:bCs/>
            <w:kern w:val="2"/>
            <w:sz w:val="28"/>
            <w:szCs w:val="28"/>
          </w:rPr>
          <w:t>（五）传承创新优秀文化</w:t>
        </w:r>
        <w:r w:rsidRPr="005127F0">
          <w:rPr>
            <w:bCs/>
            <w:kern w:val="2"/>
            <w:sz w:val="28"/>
            <w:szCs w:val="28"/>
          </w:rPr>
          <w:tab/>
        </w:r>
        <w:r>
          <w:rPr>
            <w:rFonts w:eastAsia="FangSong"/>
            <w:sz w:val="32"/>
            <w:szCs w:val="32"/>
          </w:rPr>
          <w:fldChar w:fldCharType="begin"/>
        </w:r>
        <w:r>
          <w:rPr>
            <w:rFonts w:eastAsia="FangSong"/>
            <w:sz w:val="32"/>
            <w:szCs w:val="32"/>
          </w:rPr>
          <w:instrText xml:space="preserve"> PAGEREF _Toc28376 \h </w:instrText>
        </w:r>
        <w:r>
          <w:rPr>
            <w:rFonts w:eastAsia="FangSong"/>
            <w:sz w:val="32"/>
            <w:szCs w:val="32"/>
          </w:rPr>
        </w:r>
        <w:r>
          <w:rPr>
            <w:rFonts w:eastAsia="FangSong"/>
            <w:sz w:val="32"/>
            <w:szCs w:val="32"/>
          </w:rPr>
          <w:fldChar w:fldCharType="separate"/>
        </w:r>
        <w:r>
          <w:rPr>
            <w:rFonts w:eastAsia="FangSong"/>
            <w:sz w:val="32"/>
            <w:szCs w:val="32"/>
          </w:rPr>
          <w:t>2</w:t>
        </w:r>
        <w:r>
          <w:rPr>
            <w:rFonts w:eastAsia="FangSong"/>
            <w:sz w:val="32"/>
            <w:szCs w:val="32"/>
          </w:rPr>
          <w:fldChar w:fldCharType="end"/>
        </w:r>
      </w:hyperlink>
    </w:p>
    <w:p w:rsidR="00AD6556" w:rsidRDefault="00AD6556" w:rsidP="00AD6556">
      <w:pPr>
        <w:pStyle w:val="11"/>
        <w:tabs>
          <w:tab w:val="right" w:leader="dot" w:pos="8312"/>
        </w:tabs>
        <w:spacing w:line="500" w:lineRule="exact"/>
        <w:rPr>
          <w:rFonts w:eastAsia="FangSong"/>
          <w:sz w:val="32"/>
          <w:szCs w:val="32"/>
        </w:rPr>
      </w:pPr>
      <w:hyperlink w:anchor="_Toc20272" w:history="1">
        <w:r w:rsidRPr="005127F0">
          <w:rPr>
            <w:rFonts w:hint="eastAsia"/>
            <w:bCs/>
            <w:kern w:val="2"/>
            <w:sz w:val="28"/>
            <w:szCs w:val="28"/>
          </w:rPr>
          <w:t>二、本学位授权点建设情况</w:t>
        </w:r>
        <w:r w:rsidRPr="005127F0">
          <w:rPr>
            <w:bCs/>
            <w:kern w:val="2"/>
            <w:sz w:val="28"/>
            <w:szCs w:val="28"/>
          </w:rPr>
          <w:tab/>
        </w:r>
        <w:r>
          <w:rPr>
            <w:rFonts w:eastAsia="FangSong"/>
            <w:sz w:val="32"/>
            <w:szCs w:val="32"/>
          </w:rPr>
          <w:fldChar w:fldCharType="begin"/>
        </w:r>
        <w:r>
          <w:rPr>
            <w:rFonts w:eastAsia="FangSong"/>
            <w:sz w:val="32"/>
            <w:szCs w:val="32"/>
          </w:rPr>
          <w:instrText xml:space="preserve"> PAGEREF _Toc20272 \h </w:instrText>
        </w:r>
        <w:r>
          <w:rPr>
            <w:rFonts w:eastAsia="FangSong"/>
            <w:sz w:val="32"/>
            <w:szCs w:val="32"/>
          </w:rPr>
        </w:r>
        <w:r>
          <w:rPr>
            <w:rFonts w:eastAsia="FangSong"/>
            <w:sz w:val="32"/>
            <w:szCs w:val="32"/>
          </w:rPr>
          <w:fldChar w:fldCharType="separate"/>
        </w:r>
        <w:r>
          <w:rPr>
            <w:rFonts w:eastAsia="FangSong"/>
            <w:sz w:val="32"/>
            <w:szCs w:val="32"/>
          </w:rPr>
          <w:t>3</w:t>
        </w:r>
        <w:r>
          <w:rPr>
            <w:rFonts w:eastAsia="FangSong"/>
            <w:sz w:val="32"/>
            <w:szCs w:val="32"/>
          </w:rPr>
          <w:fldChar w:fldCharType="end"/>
        </w:r>
      </w:hyperlink>
    </w:p>
    <w:p w:rsidR="00AD6556" w:rsidRDefault="00AD6556" w:rsidP="00AD6556">
      <w:pPr>
        <w:pStyle w:val="21"/>
        <w:tabs>
          <w:tab w:val="right" w:leader="dot" w:pos="8312"/>
        </w:tabs>
        <w:spacing w:line="500" w:lineRule="exact"/>
        <w:rPr>
          <w:rFonts w:eastAsia="FangSong"/>
          <w:sz w:val="32"/>
          <w:szCs w:val="32"/>
        </w:rPr>
      </w:pPr>
      <w:hyperlink w:anchor="_Toc27916" w:history="1">
        <w:r w:rsidRPr="005127F0">
          <w:rPr>
            <w:rFonts w:hint="eastAsia"/>
            <w:bCs/>
            <w:kern w:val="2"/>
            <w:sz w:val="28"/>
            <w:szCs w:val="28"/>
          </w:rPr>
          <w:t>（一）人才培养</w:t>
        </w:r>
        <w:r w:rsidRPr="005127F0">
          <w:rPr>
            <w:bCs/>
            <w:kern w:val="2"/>
            <w:sz w:val="28"/>
            <w:szCs w:val="28"/>
          </w:rPr>
          <w:tab/>
        </w:r>
        <w:r>
          <w:rPr>
            <w:rFonts w:eastAsia="FangSong"/>
            <w:sz w:val="32"/>
            <w:szCs w:val="32"/>
          </w:rPr>
          <w:fldChar w:fldCharType="begin"/>
        </w:r>
        <w:r>
          <w:rPr>
            <w:rFonts w:eastAsia="FangSong"/>
            <w:sz w:val="32"/>
            <w:szCs w:val="32"/>
          </w:rPr>
          <w:instrText xml:space="preserve"> PAGEREF _Toc27916 \h </w:instrText>
        </w:r>
        <w:r>
          <w:rPr>
            <w:rFonts w:eastAsia="FangSong"/>
            <w:sz w:val="32"/>
            <w:szCs w:val="32"/>
          </w:rPr>
        </w:r>
        <w:r>
          <w:rPr>
            <w:rFonts w:eastAsia="FangSong"/>
            <w:sz w:val="32"/>
            <w:szCs w:val="32"/>
          </w:rPr>
          <w:fldChar w:fldCharType="separate"/>
        </w:r>
        <w:r>
          <w:rPr>
            <w:rFonts w:eastAsia="FangSong"/>
            <w:sz w:val="32"/>
            <w:szCs w:val="32"/>
          </w:rPr>
          <w:t>3</w:t>
        </w:r>
        <w:r>
          <w:rPr>
            <w:rFonts w:eastAsia="FangSong"/>
            <w:sz w:val="32"/>
            <w:szCs w:val="32"/>
          </w:rPr>
          <w:fldChar w:fldCharType="end"/>
        </w:r>
      </w:hyperlink>
    </w:p>
    <w:p w:rsidR="00AD6556" w:rsidRDefault="00AD6556" w:rsidP="00AD6556">
      <w:pPr>
        <w:pStyle w:val="21"/>
        <w:tabs>
          <w:tab w:val="right" w:leader="dot" w:pos="8312"/>
        </w:tabs>
        <w:spacing w:line="500" w:lineRule="exact"/>
        <w:rPr>
          <w:rFonts w:eastAsia="FangSong"/>
          <w:sz w:val="32"/>
          <w:szCs w:val="32"/>
        </w:rPr>
      </w:pPr>
      <w:hyperlink w:anchor="_Toc1538" w:history="1">
        <w:r w:rsidRPr="005127F0">
          <w:rPr>
            <w:rFonts w:hint="eastAsia"/>
            <w:bCs/>
            <w:kern w:val="2"/>
            <w:sz w:val="28"/>
            <w:szCs w:val="28"/>
          </w:rPr>
          <w:t>（二）师资队伍</w:t>
        </w:r>
        <w:r w:rsidRPr="005127F0">
          <w:rPr>
            <w:bCs/>
            <w:kern w:val="2"/>
            <w:sz w:val="28"/>
            <w:szCs w:val="28"/>
          </w:rPr>
          <w:tab/>
        </w:r>
        <w:r>
          <w:rPr>
            <w:rFonts w:eastAsia="FangSong"/>
            <w:sz w:val="32"/>
            <w:szCs w:val="32"/>
          </w:rPr>
          <w:fldChar w:fldCharType="begin"/>
        </w:r>
        <w:r>
          <w:rPr>
            <w:rFonts w:eastAsia="FangSong"/>
            <w:sz w:val="32"/>
            <w:szCs w:val="32"/>
          </w:rPr>
          <w:instrText xml:space="preserve"> PAGEREF _Toc1538 \h </w:instrText>
        </w:r>
        <w:r>
          <w:rPr>
            <w:rFonts w:eastAsia="FangSong"/>
            <w:sz w:val="32"/>
            <w:szCs w:val="32"/>
          </w:rPr>
        </w:r>
        <w:r>
          <w:rPr>
            <w:rFonts w:eastAsia="FangSong"/>
            <w:sz w:val="32"/>
            <w:szCs w:val="32"/>
          </w:rPr>
          <w:fldChar w:fldCharType="separate"/>
        </w:r>
        <w:r>
          <w:rPr>
            <w:rFonts w:eastAsia="FangSong"/>
            <w:sz w:val="32"/>
            <w:szCs w:val="32"/>
          </w:rPr>
          <w:t>8</w:t>
        </w:r>
        <w:r>
          <w:rPr>
            <w:rFonts w:eastAsia="FangSong"/>
            <w:sz w:val="32"/>
            <w:szCs w:val="32"/>
          </w:rPr>
          <w:fldChar w:fldCharType="end"/>
        </w:r>
      </w:hyperlink>
    </w:p>
    <w:p w:rsidR="00AD6556" w:rsidRDefault="00AD6556" w:rsidP="00AD6556">
      <w:pPr>
        <w:pStyle w:val="21"/>
        <w:tabs>
          <w:tab w:val="right" w:leader="dot" w:pos="8312"/>
        </w:tabs>
        <w:spacing w:line="500" w:lineRule="exact"/>
        <w:rPr>
          <w:rFonts w:eastAsia="FangSong"/>
          <w:sz w:val="32"/>
          <w:szCs w:val="32"/>
        </w:rPr>
      </w:pPr>
      <w:hyperlink w:anchor="_Toc5619" w:history="1">
        <w:r w:rsidRPr="005127F0">
          <w:rPr>
            <w:rFonts w:hint="eastAsia"/>
            <w:bCs/>
            <w:kern w:val="2"/>
            <w:sz w:val="28"/>
            <w:szCs w:val="28"/>
          </w:rPr>
          <w:t>（三）科学研究和社会服务</w:t>
        </w:r>
        <w:r w:rsidRPr="005127F0">
          <w:rPr>
            <w:bCs/>
            <w:kern w:val="2"/>
            <w:sz w:val="28"/>
            <w:szCs w:val="28"/>
          </w:rPr>
          <w:tab/>
        </w:r>
        <w:r>
          <w:rPr>
            <w:rFonts w:eastAsia="FangSong"/>
            <w:sz w:val="32"/>
            <w:szCs w:val="32"/>
          </w:rPr>
          <w:fldChar w:fldCharType="begin"/>
        </w:r>
        <w:r>
          <w:rPr>
            <w:rFonts w:eastAsia="FangSong"/>
            <w:sz w:val="32"/>
            <w:szCs w:val="32"/>
          </w:rPr>
          <w:instrText xml:space="preserve"> PAGEREF _Toc5619 \h </w:instrText>
        </w:r>
        <w:r>
          <w:rPr>
            <w:rFonts w:eastAsia="FangSong"/>
            <w:sz w:val="32"/>
            <w:szCs w:val="32"/>
          </w:rPr>
        </w:r>
        <w:r>
          <w:rPr>
            <w:rFonts w:eastAsia="FangSong"/>
            <w:sz w:val="32"/>
            <w:szCs w:val="32"/>
          </w:rPr>
          <w:fldChar w:fldCharType="separate"/>
        </w:r>
        <w:r>
          <w:rPr>
            <w:rFonts w:eastAsia="FangSong"/>
            <w:sz w:val="32"/>
            <w:szCs w:val="32"/>
          </w:rPr>
          <w:t>11</w:t>
        </w:r>
        <w:r>
          <w:rPr>
            <w:rFonts w:eastAsia="FangSong"/>
            <w:sz w:val="32"/>
            <w:szCs w:val="32"/>
          </w:rPr>
          <w:fldChar w:fldCharType="end"/>
        </w:r>
      </w:hyperlink>
    </w:p>
    <w:p w:rsidR="00AD6556" w:rsidRDefault="00AD6556" w:rsidP="00AD6556">
      <w:pPr>
        <w:pStyle w:val="21"/>
        <w:tabs>
          <w:tab w:val="right" w:leader="dot" w:pos="8312"/>
        </w:tabs>
        <w:spacing w:line="500" w:lineRule="exact"/>
        <w:rPr>
          <w:rFonts w:eastAsia="FangSong"/>
          <w:sz w:val="32"/>
          <w:szCs w:val="32"/>
        </w:rPr>
      </w:pPr>
      <w:hyperlink w:anchor="_Toc32345" w:history="1">
        <w:r w:rsidRPr="005127F0">
          <w:rPr>
            <w:rFonts w:hint="eastAsia"/>
            <w:bCs/>
            <w:kern w:val="2"/>
            <w:sz w:val="28"/>
            <w:szCs w:val="28"/>
          </w:rPr>
          <w:t>（四）国际合作交流</w:t>
        </w:r>
        <w:r w:rsidRPr="005127F0">
          <w:rPr>
            <w:bCs/>
            <w:kern w:val="2"/>
            <w:sz w:val="28"/>
            <w:szCs w:val="28"/>
          </w:rPr>
          <w:tab/>
        </w:r>
        <w:r>
          <w:rPr>
            <w:rFonts w:eastAsia="FangSong"/>
            <w:sz w:val="32"/>
            <w:szCs w:val="32"/>
          </w:rPr>
          <w:fldChar w:fldCharType="begin"/>
        </w:r>
        <w:r>
          <w:rPr>
            <w:rFonts w:eastAsia="FangSong"/>
            <w:sz w:val="32"/>
            <w:szCs w:val="32"/>
          </w:rPr>
          <w:instrText xml:space="preserve"> PAGEREF _Toc32345 \h </w:instrText>
        </w:r>
        <w:r>
          <w:rPr>
            <w:rFonts w:eastAsia="FangSong"/>
            <w:sz w:val="32"/>
            <w:szCs w:val="32"/>
          </w:rPr>
        </w:r>
        <w:r>
          <w:rPr>
            <w:rFonts w:eastAsia="FangSong"/>
            <w:sz w:val="32"/>
            <w:szCs w:val="32"/>
          </w:rPr>
          <w:fldChar w:fldCharType="separate"/>
        </w:r>
        <w:r>
          <w:rPr>
            <w:rFonts w:eastAsia="FangSong"/>
            <w:sz w:val="32"/>
            <w:szCs w:val="32"/>
          </w:rPr>
          <w:t>16</w:t>
        </w:r>
        <w:r>
          <w:rPr>
            <w:rFonts w:eastAsia="FangSong"/>
            <w:sz w:val="32"/>
            <w:szCs w:val="32"/>
          </w:rPr>
          <w:fldChar w:fldCharType="end"/>
        </w:r>
      </w:hyperlink>
    </w:p>
    <w:p w:rsidR="00AD6556" w:rsidRDefault="00AD6556" w:rsidP="00AD6556">
      <w:pPr>
        <w:pStyle w:val="11"/>
        <w:tabs>
          <w:tab w:val="right" w:leader="dot" w:pos="8312"/>
        </w:tabs>
        <w:spacing w:line="500" w:lineRule="exact"/>
        <w:rPr>
          <w:rFonts w:eastAsia="FangSong"/>
          <w:sz w:val="32"/>
          <w:szCs w:val="32"/>
        </w:rPr>
      </w:pPr>
      <w:hyperlink w:anchor="_Toc17004" w:history="1">
        <w:r w:rsidRPr="005127F0">
          <w:rPr>
            <w:rFonts w:hint="eastAsia"/>
            <w:bCs/>
            <w:kern w:val="2"/>
            <w:sz w:val="28"/>
            <w:szCs w:val="28"/>
          </w:rPr>
          <w:t>三、质量保障措施</w:t>
        </w:r>
        <w:r w:rsidRPr="005127F0">
          <w:rPr>
            <w:bCs/>
            <w:kern w:val="2"/>
            <w:sz w:val="28"/>
            <w:szCs w:val="28"/>
          </w:rPr>
          <w:tab/>
        </w:r>
        <w:r>
          <w:rPr>
            <w:rFonts w:eastAsia="FangSong"/>
            <w:sz w:val="32"/>
            <w:szCs w:val="32"/>
          </w:rPr>
          <w:fldChar w:fldCharType="begin"/>
        </w:r>
        <w:r>
          <w:rPr>
            <w:rFonts w:eastAsia="FangSong"/>
            <w:sz w:val="32"/>
            <w:szCs w:val="32"/>
          </w:rPr>
          <w:instrText xml:space="preserve"> PAGEREF _Toc17004 \h </w:instrText>
        </w:r>
        <w:r>
          <w:rPr>
            <w:rFonts w:eastAsia="FangSong"/>
            <w:sz w:val="32"/>
            <w:szCs w:val="32"/>
          </w:rPr>
        </w:r>
        <w:r>
          <w:rPr>
            <w:rFonts w:eastAsia="FangSong"/>
            <w:sz w:val="32"/>
            <w:szCs w:val="32"/>
          </w:rPr>
          <w:fldChar w:fldCharType="separate"/>
        </w:r>
        <w:r>
          <w:rPr>
            <w:rFonts w:eastAsia="FangSong"/>
            <w:sz w:val="32"/>
            <w:szCs w:val="32"/>
          </w:rPr>
          <w:t>17</w:t>
        </w:r>
        <w:r>
          <w:rPr>
            <w:rFonts w:eastAsia="FangSong"/>
            <w:sz w:val="32"/>
            <w:szCs w:val="32"/>
          </w:rPr>
          <w:fldChar w:fldCharType="end"/>
        </w:r>
      </w:hyperlink>
    </w:p>
    <w:p w:rsidR="00AD6556" w:rsidRDefault="00AD6556" w:rsidP="00AD6556">
      <w:pPr>
        <w:pStyle w:val="21"/>
        <w:tabs>
          <w:tab w:val="right" w:leader="dot" w:pos="8312"/>
        </w:tabs>
        <w:spacing w:line="500" w:lineRule="exact"/>
        <w:rPr>
          <w:rFonts w:eastAsia="FangSong"/>
          <w:sz w:val="32"/>
          <w:szCs w:val="32"/>
        </w:rPr>
      </w:pPr>
      <w:hyperlink w:anchor="_Toc27792" w:history="1">
        <w:r w:rsidRPr="005127F0">
          <w:rPr>
            <w:rFonts w:hint="eastAsia"/>
            <w:bCs/>
            <w:kern w:val="2"/>
            <w:sz w:val="28"/>
            <w:szCs w:val="28"/>
          </w:rPr>
          <w:t>（一）导师指导</w:t>
        </w:r>
        <w:r w:rsidRPr="005127F0">
          <w:rPr>
            <w:bCs/>
            <w:kern w:val="2"/>
            <w:sz w:val="28"/>
            <w:szCs w:val="28"/>
          </w:rPr>
          <w:tab/>
        </w:r>
        <w:r>
          <w:rPr>
            <w:rFonts w:eastAsia="FangSong"/>
            <w:sz w:val="32"/>
            <w:szCs w:val="32"/>
          </w:rPr>
          <w:fldChar w:fldCharType="begin"/>
        </w:r>
        <w:r>
          <w:rPr>
            <w:rFonts w:eastAsia="FangSong"/>
            <w:sz w:val="32"/>
            <w:szCs w:val="32"/>
          </w:rPr>
          <w:instrText xml:space="preserve"> PAGEREF _Toc27792 \h </w:instrText>
        </w:r>
        <w:r>
          <w:rPr>
            <w:rFonts w:eastAsia="FangSong"/>
            <w:sz w:val="32"/>
            <w:szCs w:val="32"/>
          </w:rPr>
        </w:r>
        <w:r>
          <w:rPr>
            <w:rFonts w:eastAsia="FangSong"/>
            <w:sz w:val="32"/>
            <w:szCs w:val="32"/>
          </w:rPr>
          <w:fldChar w:fldCharType="separate"/>
        </w:r>
        <w:r>
          <w:rPr>
            <w:rFonts w:eastAsia="FangSong"/>
            <w:sz w:val="32"/>
            <w:szCs w:val="32"/>
          </w:rPr>
          <w:t>17</w:t>
        </w:r>
        <w:r>
          <w:rPr>
            <w:rFonts w:eastAsia="FangSong"/>
            <w:sz w:val="32"/>
            <w:szCs w:val="32"/>
          </w:rPr>
          <w:fldChar w:fldCharType="end"/>
        </w:r>
      </w:hyperlink>
    </w:p>
    <w:p w:rsidR="00AD6556" w:rsidRDefault="00AD6556" w:rsidP="00AD6556">
      <w:pPr>
        <w:pStyle w:val="21"/>
        <w:tabs>
          <w:tab w:val="right" w:leader="dot" w:pos="8312"/>
        </w:tabs>
        <w:spacing w:line="500" w:lineRule="exact"/>
        <w:rPr>
          <w:rFonts w:eastAsia="FangSong"/>
          <w:sz w:val="32"/>
          <w:szCs w:val="32"/>
        </w:rPr>
      </w:pPr>
      <w:hyperlink w:anchor="_Toc120" w:history="1">
        <w:r w:rsidRPr="005127F0">
          <w:rPr>
            <w:rFonts w:hint="eastAsia"/>
            <w:bCs/>
            <w:kern w:val="2"/>
            <w:sz w:val="28"/>
            <w:szCs w:val="28"/>
          </w:rPr>
          <w:t>（二）学风建设</w:t>
        </w:r>
        <w:r w:rsidRPr="005127F0">
          <w:rPr>
            <w:bCs/>
            <w:kern w:val="2"/>
            <w:sz w:val="28"/>
            <w:szCs w:val="28"/>
          </w:rPr>
          <w:tab/>
        </w:r>
        <w:r>
          <w:rPr>
            <w:rFonts w:eastAsia="FangSong"/>
            <w:sz w:val="32"/>
            <w:szCs w:val="32"/>
          </w:rPr>
          <w:fldChar w:fldCharType="begin"/>
        </w:r>
        <w:r>
          <w:rPr>
            <w:rFonts w:eastAsia="FangSong"/>
            <w:sz w:val="32"/>
            <w:szCs w:val="32"/>
          </w:rPr>
          <w:instrText xml:space="preserve"> PAGEREF _Toc120 \h </w:instrText>
        </w:r>
        <w:r>
          <w:rPr>
            <w:rFonts w:eastAsia="FangSong"/>
            <w:sz w:val="32"/>
            <w:szCs w:val="32"/>
          </w:rPr>
        </w:r>
        <w:r>
          <w:rPr>
            <w:rFonts w:eastAsia="FangSong"/>
            <w:sz w:val="32"/>
            <w:szCs w:val="32"/>
          </w:rPr>
          <w:fldChar w:fldCharType="separate"/>
        </w:r>
        <w:r>
          <w:rPr>
            <w:rFonts w:eastAsia="FangSong"/>
            <w:sz w:val="32"/>
            <w:szCs w:val="32"/>
          </w:rPr>
          <w:t>17</w:t>
        </w:r>
        <w:r>
          <w:rPr>
            <w:rFonts w:eastAsia="FangSong"/>
            <w:sz w:val="32"/>
            <w:szCs w:val="32"/>
          </w:rPr>
          <w:fldChar w:fldCharType="end"/>
        </w:r>
      </w:hyperlink>
    </w:p>
    <w:p w:rsidR="00AD6556" w:rsidRDefault="00AD6556" w:rsidP="00AD6556">
      <w:pPr>
        <w:pStyle w:val="21"/>
        <w:tabs>
          <w:tab w:val="right" w:leader="dot" w:pos="8312"/>
        </w:tabs>
        <w:spacing w:line="500" w:lineRule="exact"/>
        <w:rPr>
          <w:rFonts w:eastAsia="FangSong"/>
          <w:sz w:val="32"/>
          <w:szCs w:val="32"/>
        </w:rPr>
      </w:pPr>
      <w:hyperlink w:anchor="_Toc28021" w:history="1">
        <w:r w:rsidRPr="005127F0">
          <w:rPr>
            <w:rFonts w:hint="eastAsia"/>
            <w:bCs/>
            <w:kern w:val="2"/>
            <w:sz w:val="28"/>
            <w:szCs w:val="28"/>
          </w:rPr>
          <w:t>（三）教学科研支撑</w:t>
        </w:r>
        <w:r w:rsidRPr="005127F0">
          <w:rPr>
            <w:bCs/>
            <w:kern w:val="2"/>
            <w:sz w:val="28"/>
            <w:szCs w:val="28"/>
          </w:rPr>
          <w:tab/>
        </w:r>
        <w:r>
          <w:rPr>
            <w:rFonts w:eastAsia="FangSong"/>
            <w:sz w:val="32"/>
            <w:szCs w:val="32"/>
          </w:rPr>
          <w:fldChar w:fldCharType="begin"/>
        </w:r>
        <w:r>
          <w:rPr>
            <w:rFonts w:eastAsia="FangSong"/>
            <w:sz w:val="32"/>
            <w:szCs w:val="32"/>
          </w:rPr>
          <w:instrText xml:space="preserve"> PAGEREF _Toc28021 \h </w:instrText>
        </w:r>
        <w:r>
          <w:rPr>
            <w:rFonts w:eastAsia="FangSong"/>
            <w:sz w:val="32"/>
            <w:szCs w:val="32"/>
          </w:rPr>
        </w:r>
        <w:r>
          <w:rPr>
            <w:rFonts w:eastAsia="FangSong"/>
            <w:sz w:val="32"/>
            <w:szCs w:val="32"/>
          </w:rPr>
          <w:fldChar w:fldCharType="separate"/>
        </w:r>
        <w:r>
          <w:rPr>
            <w:rFonts w:eastAsia="FangSong"/>
            <w:sz w:val="32"/>
            <w:szCs w:val="32"/>
          </w:rPr>
          <w:t>17</w:t>
        </w:r>
        <w:r>
          <w:rPr>
            <w:rFonts w:eastAsia="FangSong"/>
            <w:sz w:val="32"/>
            <w:szCs w:val="32"/>
          </w:rPr>
          <w:fldChar w:fldCharType="end"/>
        </w:r>
      </w:hyperlink>
    </w:p>
    <w:p w:rsidR="00AD6556" w:rsidRDefault="00AD6556" w:rsidP="00AD6556">
      <w:pPr>
        <w:pStyle w:val="21"/>
        <w:tabs>
          <w:tab w:val="right" w:leader="dot" w:pos="8312"/>
        </w:tabs>
        <w:spacing w:line="500" w:lineRule="exact"/>
        <w:rPr>
          <w:rFonts w:eastAsia="FangSong"/>
          <w:sz w:val="32"/>
          <w:szCs w:val="32"/>
        </w:rPr>
      </w:pPr>
      <w:hyperlink w:anchor="_Toc19794" w:history="1">
        <w:r w:rsidRPr="005127F0">
          <w:rPr>
            <w:rFonts w:hint="eastAsia"/>
            <w:bCs/>
            <w:kern w:val="2"/>
            <w:sz w:val="28"/>
            <w:szCs w:val="28"/>
          </w:rPr>
          <w:t>（四）奖助体系</w:t>
        </w:r>
        <w:r w:rsidRPr="005127F0">
          <w:rPr>
            <w:bCs/>
            <w:kern w:val="2"/>
            <w:sz w:val="28"/>
            <w:szCs w:val="28"/>
          </w:rPr>
          <w:tab/>
        </w:r>
        <w:r>
          <w:rPr>
            <w:rFonts w:eastAsia="FangSong"/>
            <w:sz w:val="32"/>
            <w:szCs w:val="32"/>
          </w:rPr>
          <w:fldChar w:fldCharType="begin"/>
        </w:r>
        <w:r>
          <w:rPr>
            <w:rFonts w:eastAsia="FangSong"/>
            <w:sz w:val="32"/>
            <w:szCs w:val="32"/>
          </w:rPr>
          <w:instrText xml:space="preserve"> PAGEREF _Toc19794 \h </w:instrText>
        </w:r>
        <w:r>
          <w:rPr>
            <w:rFonts w:eastAsia="FangSong"/>
            <w:sz w:val="32"/>
            <w:szCs w:val="32"/>
          </w:rPr>
        </w:r>
        <w:r>
          <w:rPr>
            <w:rFonts w:eastAsia="FangSong"/>
            <w:sz w:val="32"/>
            <w:szCs w:val="32"/>
          </w:rPr>
          <w:fldChar w:fldCharType="separate"/>
        </w:r>
        <w:r>
          <w:rPr>
            <w:rFonts w:eastAsia="FangSong"/>
            <w:sz w:val="32"/>
            <w:szCs w:val="32"/>
          </w:rPr>
          <w:t>17</w:t>
        </w:r>
        <w:r>
          <w:rPr>
            <w:rFonts w:eastAsia="FangSong"/>
            <w:sz w:val="32"/>
            <w:szCs w:val="32"/>
          </w:rPr>
          <w:fldChar w:fldCharType="end"/>
        </w:r>
      </w:hyperlink>
    </w:p>
    <w:p w:rsidR="00AD6556" w:rsidRDefault="00AD6556" w:rsidP="00AD6556">
      <w:pPr>
        <w:pStyle w:val="21"/>
        <w:tabs>
          <w:tab w:val="right" w:leader="dot" w:pos="8312"/>
        </w:tabs>
        <w:spacing w:line="500" w:lineRule="exact"/>
        <w:rPr>
          <w:rFonts w:eastAsia="FangSong"/>
          <w:sz w:val="32"/>
          <w:szCs w:val="32"/>
        </w:rPr>
      </w:pPr>
      <w:hyperlink w:anchor="_Toc5740" w:history="1">
        <w:r w:rsidRPr="005127F0">
          <w:rPr>
            <w:rFonts w:hint="eastAsia"/>
            <w:bCs/>
            <w:kern w:val="2"/>
            <w:sz w:val="28"/>
            <w:szCs w:val="28"/>
          </w:rPr>
          <w:t>（五）权益保障</w:t>
        </w:r>
        <w:r w:rsidRPr="005127F0">
          <w:rPr>
            <w:bCs/>
            <w:kern w:val="2"/>
            <w:sz w:val="28"/>
            <w:szCs w:val="28"/>
          </w:rPr>
          <w:tab/>
        </w:r>
        <w:r>
          <w:rPr>
            <w:rFonts w:eastAsia="FangSong"/>
            <w:sz w:val="32"/>
            <w:szCs w:val="32"/>
          </w:rPr>
          <w:fldChar w:fldCharType="begin"/>
        </w:r>
        <w:r>
          <w:rPr>
            <w:rFonts w:eastAsia="FangSong"/>
            <w:sz w:val="32"/>
            <w:szCs w:val="32"/>
          </w:rPr>
          <w:instrText xml:space="preserve"> PAGEREF _Toc5740 \h </w:instrText>
        </w:r>
        <w:r>
          <w:rPr>
            <w:rFonts w:eastAsia="FangSong"/>
            <w:sz w:val="32"/>
            <w:szCs w:val="32"/>
          </w:rPr>
        </w:r>
        <w:r>
          <w:rPr>
            <w:rFonts w:eastAsia="FangSong"/>
            <w:sz w:val="32"/>
            <w:szCs w:val="32"/>
          </w:rPr>
          <w:fldChar w:fldCharType="separate"/>
        </w:r>
        <w:r>
          <w:rPr>
            <w:rFonts w:eastAsia="FangSong"/>
            <w:sz w:val="32"/>
            <w:szCs w:val="32"/>
          </w:rPr>
          <w:t>18</w:t>
        </w:r>
        <w:r>
          <w:rPr>
            <w:rFonts w:eastAsia="FangSong"/>
            <w:sz w:val="32"/>
            <w:szCs w:val="32"/>
          </w:rPr>
          <w:fldChar w:fldCharType="end"/>
        </w:r>
      </w:hyperlink>
    </w:p>
    <w:p w:rsidR="00AD6556" w:rsidRDefault="00AD6556" w:rsidP="00AD6556">
      <w:pPr>
        <w:pStyle w:val="21"/>
        <w:tabs>
          <w:tab w:val="right" w:leader="dot" w:pos="8312"/>
        </w:tabs>
        <w:spacing w:line="500" w:lineRule="exact"/>
        <w:rPr>
          <w:rFonts w:eastAsia="FangSong"/>
          <w:sz w:val="32"/>
          <w:szCs w:val="32"/>
        </w:rPr>
      </w:pPr>
      <w:hyperlink w:anchor="_Toc10623" w:history="1">
        <w:r w:rsidRPr="005127F0">
          <w:rPr>
            <w:rFonts w:hint="eastAsia"/>
            <w:bCs/>
            <w:kern w:val="2"/>
            <w:sz w:val="28"/>
            <w:szCs w:val="28"/>
          </w:rPr>
          <w:t>（六）经费保障</w:t>
        </w:r>
        <w:r w:rsidRPr="005127F0">
          <w:rPr>
            <w:bCs/>
            <w:kern w:val="2"/>
            <w:sz w:val="28"/>
            <w:szCs w:val="28"/>
          </w:rPr>
          <w:tab/>
        </w:r>
        <w:r>
          <w:rPr>
            <w:rFonts w:eastAsia="FangSong"/>
            <w:sz w:val="32"/>
            <w:szCs w:val="32"/>
          </w:rPr>
          <w:fldChar w:fldCharType="begin"/>
        </w:r>
        <w:r>
          <w:rPr>
            <w:rFonts w:eastAsia="FangSong"/>
            <w:sz w:val="32"/>
            <w:szCs w:val="32"/>
          </w:rPr>
          <w:instrText xml:space="preserve"> PAGEREF _Toc10623 \h </w:instrText>
        </w:r>
        <w:r>
          <w:rPr>
            <w:rFonts w:eastAsia="FangSong"/>
            <w:sz w:val="32"/>
            <w:szCs w:val="32"/>
          </w:rPr>
        </w:r>
        <w:r>
          <w:rPr>
            <w:rFonts w:eastAsia="FangSong"/>
            <w:sz w:val="32"/>
            <w:szCs w:val="32"/>
          </w:rPr>
          <w:fldChar w:fldCharType="separate"/>
        </w:r>
        <w:r>
          <w:rPr>
            <w:rFonts w:eastAsia="FangSong"/>
            <w:sz w:val="32"/>
            <w:szCs w:val="32"/>
          </w:rPr>
          <w:t>18</w:t>
        </w:r>
        <w:r>
          <w:rPr>
            <w:rFonts w:eastAsia="FangSong"/>
            <w:sz w:val="32"/>
            <w:szCs w:val="32"/>
          </w:rPr>
          <w:fldChar w:fldCharType="end"/>
        </w:r>
      </w:hyperlink>
    </w:p>
    <w:p w:rsidR="00AD6556" w:rsidRDefault="00AD6556" w:rsidP="00AD6556">
      <w:pPr>
        <w:pStyle w:val="21"/>
        <w:tabs>
          <w:tab w:val="right" w:leader="dot" w:pos="8312"/>
        </w:tabs>
        <w:spacing w:line="500" w:lineRule="exact"/>
        <w:rPr>
          <w:rFonts w:eastAsia="FangSong"/>
          <w:sz w:val="32"/>
          <w:szCs w:val="32"/>
        </w:rPr>
      </w:pPr>
      <w:hyperlink w:anchor="_Toc27601" w:history="1">
        <w:r w:rsidRPr="005127F0">
          <w:rPr>
            <w:rFonts w:hint="eastAsia"/>
            <w:bCs/>
            <w:kern w:val="2"/>
            <w:sz w:val="28"/>
            <w:szCs w:val="28"/>
          </w:rPr>
          <w:t>（七）教学档案</w:t>
        </w:r>
        <w:r w:rsidRPr="005127F0">
          <w:rPr>
            <w:bCs/>
            <w:kern w:val="2"/>
            <w:sz w:val="28"/>
            <w:szCs w:val="28"/>
          </w:rPr>
          <w:tab/>
        </w:r>
        <w:r>
          <w:rPr>
            <w:rFonts w:eastAsia="FangSong"/>
            <w:sz w:val="32"/>
            <w:szCs w:val="32"/>
          </w:rPr>
          <w:fldChar w:fldCharType="begin"/>
        </w:r>
        <w:r>
          <w:rPr>
            <w:rFonts w:eastAsia="FangSong"/>
            <w:sz w:val="32"/>
            <w:szCs w:val="32"/>
          </w:rPr>
          <w:instrText xml:space="preserve"> PAGEREF _Toc27601 \h </w:instrText>
        </w:r>
        <w:r>
          <w:rPr>
            <w:rFonts w:eastAsia="FangSong"/>
            <w:sz w:val="32"/>
            <w:szCs w:val="32"/>
          </w:rPr>
        </w:r>
        <w:r>
          <w:rPr>
            <w:rFonts w:eastAsia="FangSong"/>
            <w:sz w:val="32"/>
            <w:szCs w:val="32"/>
          </w:rPr>
          <w:fldChar w:fldCharType="separate"/>
        </w:r>
        <w:r>
          <w:rPr>
            <w:rFonts w:eastAsia="FangSong"/>
            <w:sz w:val="32"/>
            <w:szCs w:val="32"/>
          </w:rPr>
          <w:t>18</w:t>
        </w:r>
        <w:r>
          <w:rPr>
            <w:rFonts w:eastAsia="FangSong"/>
            <w:sz w:val="32"/>
            <w:szCs w:val="32"/>
          </w:rPr>
          <w:fldChar w:fldCharType="end"/>
        </w:r>
      </w:hyperlink>
    </w:p>
    <w:p w:rsidR="00AD6556" w:rsidRDefault="00AD6556" w:rsidP="00AD6556">
      <w:pPr>
        <w:pStyle w:val="11"/>
        <w:tabs>
          <w:tab w:val="right" w:leader="dot" w:pos="8312"/>
        </w:tabs>
        <w:spacing w:line="500" w:lineRule="exact"/>
        <w:rPr>
          <w:rFonts w:eastAsia="FangSong"/>
          <w:sz w:val="32"/>
          <w:szCs w:val="32"/>
        </w:rPr>
      </w:pPr>
      <w:hyperlink w:anchor="_Toc7723" w:history="1">
        <w:r w:rsidRPr="005127F0">
          <w:rPr>
            <w:rFonts w:hint="eastAsia"/>
            <w:bCs/>
            <w:kern w:val="2"/>
            <w:sz w:val="28"/>
            <w:szCs w:val="28"/>
          </w:rPr>
          <w:t>四、存在问题及下一步建设思路</w:t>
        </w:r>
        <w:r w:rsidRPr="005127F0">
          <w:rPr>
            <w:bCs/>
            <w:kern w:val="2"/>
            <w:sz w:val="28"/>
            <w:szCs w:val="28"/>
          </w:rPr>
          <w:tab/>
        </w:r>
        <w:r>
          <w:rPr>
            <w:rFonts w:eastAsia="FangSong"/>
            <w:sz w:val="32"/>
            <w:szCs w:val="32"/>
          </w:rPr>
          <w:fldChar w:fldCharType="begin"/>
        </w:r>
        <w:r>
          <w:rPr>
            <w:rFonts w:eastAsia="FangSong"/>
            <w:sz w:val="32"/>
            <w:szCs w:val="32"/>
          </w:rPr>
          <w:instrText xml:space="preserve"> PAGEREF _Toc7723 \h </w:instrText>
        </w:r>
        <w:r>
          <w:rPr>
            <w:rFonts w:eastAsia="FangSong"/>
            <w:sz w:val="32"/>
            <w:szCs w:val="32"/>
          </w:rPr>
        </w:r>
        <w:r>
          <w:rPr>
            <w:rFonts w:eastAsia="FangSong"/>
            <w:sz w:val="32"/>
            <w:szCs w:val="32"/>
          </w:rPr>
          <w:fldChar w:fldCharType="separate"/>
        </w:r>
        <w:r>
          <w:rPr>
            <w:rFonts w:eastAsia="FangSong"/>
            <w:sz w:val="32"/>
            <w:szCs w:val="32"/>
          </w:rPr>
          <w:t>18</w:t>
        </w:r>
        <w:r>
          <w:rPr>
            <w:rFonts w:eastAsia="FangSong"/>
            <w:sz w:val="32"/>
            <w:szCs w:val="32"/>
          </w:rPr>
          <w:fldChar w:fldCharType="end"/>
        </w:r>
      </w:hyperlink>
    </w:p>
    <w:p w:rsidR="00AD6556" w:rsidRDefault="00AD6556" w:rsidP="00AD6556">
      <w:pPr>
        <w:pStyle w:val="21"/>
        <w:tabs>
          <w:tab w:val="right" w:leader="dot" w:pos="8312"/>
        </w:tabs>
        <w:spacing w:line="500" w:lineRule="exact"/>
        <w:rPr>
          <w:rFonts w:eastAsia="FangSong"/>
          <w:sz w:val="32"/>
          <w:szCs w:val="32"/>
        </w:rPr>
      </w:pPr>
      <w:hyperlink w:anchor="_Toc5979" w:history="1">
        <w:r w:rsidRPr="005127F0">
          <w:rPr>
            <w:rFonts w:hint="eastAsia"/>
            <w:bCs/>
            <w:kern w:val="2"/>
            <w:sz w:val="28"/>
            <w:szCs w:val="28"/>
          </w:rPr>
          <w:t>（一）存在的问题</w:t>
        </w:r>
        <w:r w:rsidRPr="005127F0">
          <w:rPr>
            <w:bCs/>
            <w:kern w:val="2"/>
            <w:sz w:val="28"/>
            <w:szCs w:val="28"/>
          </w:rPr>
          <w:tab/>
        </w:r>
        <w:r>
          <w:rPr>
            <w:rFonts w:eastAsia="FangSong"/>
            <w:sz w:val="32"/>
            <w:szCs w:val="32"/>
          </w:rPr>
          <w:fldChar w:fldCharType="begin"/>
        </w:r>
        <w:r>
          <w:rPr>
            <w:rFonts w:eastAsia="FangSong"/>
            <w:sz w:val="32"/>
            <w:szCs w:val="32"/>
          </w:rPr>
          <w:instrText xml:space="preserve"> PAGEREF _Toc5979 \h </w:instrText>
        </w:r>
        <w:r>
          <w:rPr>
            <w:rFonts w:eastAsia="FangSong"/>
            <w:sz w:val="32"/>
            <w:szCs w:val="32"/>
          </w:rPr>
        </w:r>
        <w:r>
          <w:rPr>
            <w:rFonts w:eastAsia="FangSong"/>
            <w:sz w:val="32"/>
            <w:szCs w:val="32"/>
          </w:rPr>
          <w:fldChar w:fldCharType="separate"/>
        </w:r>
        <w:r>
          <w:rPr>
            <w:rFonts w:eastAsia="FangSong"/>
            <w:sz w:val="32"/>
            <w:szCs w:val="32"/>
          </w:rPr>
          <w:t>18</w:t>
        </w:r>
        <w:r>
          <w:rPr>
            <w:rFonts w:eastAsia="FangSong"/>
            <w:sz w:val="32"/>
            <w:szCs w:val="32"/>
          </w:rPr>
          <w:fldChar w:fldCharType="end"/>
        </w:r>
      </w:hyperlink>
    </w:p>
    <w:p w:rsidR="00AD6556" w:rsidRDefault="00AD6556" w:rsidP="00AD6556">
      <w:pPr>
        <w:pStyle w:val="21"/>
        <w:tabs>
          <w:tab w:val="right" w:leader="dot" w:pos="8312"/>
        </w:tabs>
        <w:spacing w:line="500" w:lineRule="exact"/>
        <w:rPr>
          <w:rFonts w:eastAsia="FangSong"/>
          <w:sz w:val="32"/>
          <w:szCs w:val="32"/>
        </w:rPr>
      </w:pPr>
      <w:hyperlink w:anchor="_Toc18054" w:history="1">
        <w:r w:rsidRPr="005127F0">
          <w:rPr>
            <w:rFonts w:hint="eastAsia"/>
            <w:bCs/>
            <w:kern w:val="2"/>
            <w:sz w:val="28"/>
            <w:szCs w:val="28"/>
          </w:rPr>
          <w:t>（二）下一步建设思路</w:t>
        </w:r>
        <w:r w:rsidRPr="005127F0">
          <w:rPr>
            <w:bCs/>
            <w:kern w:val="2"/>
            <w:sz w:val="28"/>
            <w:szCs w:val="28"/>
          </w:rPr>
          <w:tab/>
        </w:r>
        <w:r>
          <w:rPr>
            <w:rFonts w:eastAsia="FangSong"/>
            <w:sz w:val="32"/>
            <w:szCs w:val="32"/>
          </w:rPr>
          <w:fldChar w:fldCharType="begin"/>
        </w:r>
        <w:r>
          <w:rPr>
            <w:rFonts w:eastAsia="FangSong"/>
            <w:sz w:val="32"/>
            <w:szCs w:val="32"/>
          </w:rPr>
          <w:instrText xml:space="preserve"> PAGEREF _Toc18054 \h </w:instrText>
        </w:r>
        <w:r>
          <w:rPr>
            <w:rFonts w:eastAsia="FangSong"/>
            <w:sz w:val="32"/>
            <w:szCs w:val="32"/>
          </w:rPr>
        </w:r>
        <w:r>
          <w:rPr>
            <w:rFonts w:eastAsia="FangSong"/>
            <w:sz w:val="32"/>
            <w:szCs w:val="32"/>
          </w:rPr>
          <w:fldChar w:fldCharType="separate"/>
        </w:r>
        <w:r>
          <w:rPr>
            <w:rFonts w:eastAsia="FangSong"/>
            <w:sz w:val="32"/>
            <w:szCs w:val="32"/>
          </w:rPr>
          <w:t>18</w:t>
        </w:r>
        <w:r>
          <w:rPr>
            <w:rFonts w:eastAsia="FangSong"/>
            <w:sz w:val="32"/>
            <w:szCs w:val="32"/>
          </w:rPr>
          <w:fldChar w:fldCharType="end"/>
        </w:r>
      </w:hyperlink>
    </w:p>
    <w:p w:rsidR="00AD6556" w:rsidRPr="005127F0" w:rsidRDefault="00AD6556" w:rsidP="00AD6556">
      <w:pPr>
        <w:widowControl/>
        <w:spacing w:line="500" w:lineRule="exact"/>
        <w:rPr>
          <w:rFonts w:eastAsia="黑体"/>
          <w:kern w:val="2"/>
          <w:sz w:val="36"/>
          <w:szCs w:val="36"/>
        </w:rPr>
      </w:pPr>
      <w:r>
        <w:rPr>
          <w:rFonts w:eastAsia="FangSong"/>
          <w:kern w:val="2"/>
          <w:sz w:val="32"/>
          <w:szCs w:val="32"/>
        </w:rPr>
        <w:fldChar w:fldCharType="end"/>
      </w:r>
    </w:p>
    <w:p w:rsidR="00AD6556" w:rsidRDefault="00AD6556" w:rsidP="00AD6556">
      <w:pPr>
        <w:widowControl/>
        <w:ind w:firstLineChars="750" w:firstLine="2400"/>
        <w:jc w:val="left"/>
        <w:rPr>
          <w:rFonts w:eastAsia="楷体_GB2312"/>
          <w:kern w:val="2"/>
          <w:sz w:val="32"/>
        </w:rPr>
      </w:pPr>
    </w:p>
    <w:p w:rsidR="00AD6556" w:rsidRDefault="00AD6556" w:rsidP="00AD6556">
      <w:pPr>
        <w:snapToGrid w:val="0"/>
        <w:spacing w:afterLines="100" w:after="436"/>
        <w:ind w:leftChars="-100" w:left="-210" w:rightChars="-100" w:right="-210"/>
        <w:jc w:val="center"/>
        <w:outlineLvl w:val="0"/>
        <w:rPr>
          <w:rFonts w:ascii="方正小标宋简体" w:eastAsia="方正小标宋简体" w:hAnsi="方正小标宋简体" w:cs="方正小标宋简体"/>
          <w:kern w:val="2"/>
          <w:sz w:val="44"/>
          <w:szCs w:val="44"/>
        </w:rPr>
        <w:sectPr w:rsidR="00AD6556">
          <w:footerReference w:type="default" r:id="rId5"/>
          <w:pgSz w:w="11906" w:h="16838"/>
          <w:pgMar w:top="1440" w:right="1797" w:bottom="1440" w:left="1797" w:header="851" w:footer="992" w:gutter="0"/>
          <w:pgNumType w:start="1"/>
          <w:cols w:space="0"/>
          <w:docGrid w:type="lines" w:linePitch="436"/>
        </w:sectPr>
      </w:pPr>
      <w:bookmarkStart w:id="0" w:name="_Toc21425"/>
    </w:p>
    <w:p w:rsidR="00AD6556" w:rsidRDefault="00AD6556" w:rsidP="00AD6556">
      <w:pPr>
        <w:widowControl/>
        <w:adjustRightInd w:val="0"/>
        <w:snapToGrid w:val="0"/>
        <w:spacing w:line="360" w:lineRule="auto"/>
        <w:jc w:val="left"/>
        <w:rPr>
          <w:rFonts w:eastAsia="黑体"/>
          <w:bCs/>
          <w:kern w:val="2"/>
          <w:sz w:val="30"/>
          <w:szCs w:val="30"/>
        </w:rPr>
      </w:pPr>
      <w:bookmarkStart w:id="1" w:name="_Toc9481"/>
      <w:bookmarkEnd w:id="0"/>
      <w:r>
        <w:rPr>
          <w:rFonts w:eastAsia="黑体" w:hint="eastAsia"/>
          <w:bCs/>
          <w:kern w:val="2"/>
          <w:sz w:val="30"/>
          <w:szCs w:val="30"/>
        </w:rPr>
        <w:lastRenderedPageBreak/>
        <w:t>一、本学位授权点年度建设总体情况</w:t>
      </w:r>
      <w:bookmarkEnd w:id="1"/>
    </w:p>
    <w:p w:rsidR="00AD6556" w:rsidRDefault="00AD6556" w:rsidP="00AD6556">
      <w:pPr>
        <w:adjustRightInd w:val="0"/>
        <w:snapToGrid w:val="0"/>
        <w:spacing w:line="360" w:lineRule="auto"/>
        <w:ind w:firstLineChars="200" w:firstLine="480"/>
        <w:rPr>
          <w:kern w:val="2"/>
          <w:sz w:val="24"/>
          <w:szCs w:val="24"/>
        </w:rPr>
      </w:pPr>
      <w:r>
        <w:rPr>
          <w:rFonts w:hint="eastAsia"/>
          <w:kern w:val="2"/>
          <w:sz w:val="24"/>
          <w:szCs w:val="24"/>
        </w:rPr>
        <w:t>2020</w:t>
      </w:r>
      <w:r>
        <w:rPr>
          <w:rFonts w:hint="eastAsia"/>
          <w:kern w:val="2"/>
          <w:sz w:val="24"/>
          <w:szCs w:val="24"/>
        </w:rPr>
        <w:t>年度，在学校各职能部门的指导和支持下，在全院师生的共同努力下，法学硕士学位点建设在各个方面取得了较好的成绩。</w:t>
      </w:r>
    </w:p>
    <w:p w:rsidR="00AD6556" w:rsidRDefault="00AD6556" w:rsidP="00AD6556">
      <w:pPr>
        <w:widowControl/>
        <w:adjustRightInd w:val="0"/>
        <w:snapToGrid w:val="0"/>
        <w:spacing w:line="360" w:lineRule="auto"/>
        <w:ind w:firstLineChars="200" w:firstLine="560"/>
        <w:rPr>
          <w:rFonts w:eastAsia="黑体"/>
          <w:kern w:val="2"/>
          <w:sz w:val="28"/>
          <w:szCs w:val="28"/>
        </w:rPr>
      </w:pPr>
      <w:bookmarkStart w:id="2" w:name="_Toc14198"/>
      <w:r>
        <w:rPr>
          <w:rFonts w:eastAsia="黑体" w:hint="eastAsia"/>
          <w:kern w:val="2"/>
          <w:sz w:val="28"/>
          <w:szCs w:val="28"/>
        </w:rPr>
        <w:t>（一）人才培养</w:t>
      </w:r>
      <w:bookmarkEnd w:id="2"/>
    </w:p>
    <w:p w:rsidR="00AD6556" w:rsidRDefault="00AD6556" w:rsidP="00AD6556">
      <w:pPr>
        <w:adjustRightInd w:val="0"/>
        <w:snapToGrid w:val="0"/>
        <w:spacing w:line="360" w:lineRule="auto"/>
        <w:ind w:firstLineChars="200" w:firstLine="480"/>
        <w:rPr>
          <w:kern w:val="2"/>
          <w:sz w:val="24"/>
          <w:szCs w:val="24"/>
        </w:rPr>
      </w:pPr>
      <w:r>
        <w:rPr>
          <w:rFonts w:hint="eastAsia"/>
          <w:kern w:val="2"/>
          <w:sz w:val="24"/>
          <w:szCs w:val="24"/>
        </w:rPr>
        <w:t>本学位点在人才培养工作中严把质量关，在课程思政、实践基地建设、过程培养方面取得了良好效果。一是强化师生思想政治教育，大力推进</w:t>
      </w:r>
      <w:proofErr w:type="gramStart"/>
      <w:r>
        <w:rPr>
          <w:rFonts w:hint="eastAsia"/>
          <w:kern w:val="2"/>
          <w:sz w:val="24"/>
          <w:szCs w:val="24"/>
        </w:rPr>
        <w:t>课程思政改革</w:t>
      </w:r>
      <w:proofErr w:type="gramEnd"/>
      <w:r>
        <w:rPr>
          <w:rFonts w:hint="eastAsia"/>
          <w:kern w:val="2"/>
          <w:sz w:val="24"/>
          <w:szCs w:val="24"/>
        </w:rPr>
        <w:t>，</w:t>
      </w:r>
      <w:proofErr w:type="gramStart"/>
      <w:r>
        <w:rPr>
          <w:rFonts w:hint="eastAsia"/>
          <w:kern w:val="2"/>
          <w:sz w:val="24"/>
          <w:szCs w:val="24"/>
        </w:rPr>
        <w:t>持续抓好</w:t>
      </w:r>
      <w:proofErr w:type="gramEnd"/>
      <w:r>
        <w:rPr>
          <w:rFonts w:hint="eastAsia"/>
          <w:kern w:val="2"/>
          <w:sz w:val="24"/>
          <w:szCs w:val="24"/>
        </w:rPr>
        <w:t>学风建设，加强资助育人和学生心理健康教育，全力构建“三全育人”大思政工作体系，研究生辅导员石凯老师获得湖南省思想政治工作先进个人。二是为积极应对新冠肺炎疫情，努力探索在线教学模式，积累了宝贵教学经验。三是进一步加强校地合作，努力建设校地合作基地，并取得阶段性成效。积极推动与省司法厅就共建“湖南生态强省法治宣传与研究基地”挂牌合作。积极与长沙市天心区政法委商谈合作挂牌“长沙市天心区市域社会治理课题研究室（中南林业科技大学站）”。四是研究生培养取得可喜成绩。</w:t>
      </w:r>
      <w:r>
        <w:rPr>
          <w:rFonts w:hint="eastAsia"/>
          <w:kern w:val="2"/>
          <w:sz w:val="24"/>
          <w:szCs w:val="24"/>
        </w:rPr>
        <w:t>2020</w:t>
      </w:r>
      <w:r>
        <w:rPr>
          <w:rFonts w:hint="eastAsia"/>
          <w:kern w:val="2"/>
          <w:sz w:val="24"/>
          <w:szCs w:val="24"/>
        </w:rPr>
        <w:t>年获得湖南省优秀硕士论文</w:t>
      </w:r>
      <w:r>
        <w:rPr>
          <w:rFonts w:hint="eastAsia"/>
          <w:kern w:val="2"/>
          <w:sz w:val="24"/>
          <w:szCs w:val="24"/>
        </w:rPr>
        <w:t>1</w:t>
      </w:r>
      <w:r>
        <w:rPr>
          <w:rFonts w:hint="eastAsia"/>
          <w:kern w:val="2"/>
          <w:sz w:val="24"/>
          <w:szCs w:val="24"/>
        </w:rPr>
        <w:t>篇，研究生共评选出学业奖学金</w:t>
      </w:r>
      <w:r>
        <w:rPr>
          <w:rFonts w:hint="eastAsia"/>
          <w:kern w:val="2"/>
          <w:sz w:val="24"/>
          <w:szCs w:val="24"/>
        </w:rPr>
        <w:t>60</w:t>
      </w:r>
      <w:r>
        <w:rPr>
          <w:rFonts w:hint="eastAsia"/>
          <w:kern w:val="2"/>
          <w:sz w:val="24"/>
          <w:szCs w:val="24"/>
        </w:rPr>
        <w:t>人、国家奖学金</w:t>
      </w:r>
      <w:r>
        <w:rPr>
          <w:rFonts w:hint="eastAsia"/>
          <w:kern w:val="2"/>
          <w:sz w:val="24"/>
          <w:szCs w:val="24"/>
        </w:rPr>
        <w:t>1</w:t>
      </w:r>
      <w:r>
        <w:rPr>
          <w:rFonts w:hint="eastAsia"/>
          <w:kern w:val="2"/>
          <w:sz w:val="24"/>
          <w:szCs w:val="24"/>
        </w:rPr>
        <w:t>人。</w:t>
      </w:r>
      <w:r>
        <w:rPr>
          <w:rFonts w:hint="eastAsia"/>
          <w:kern w:val="2"/>
          <w:sz w:val="24"/>
          <w:szCs w:val="24"/>
        </w:rPr>
        <w:t>2020</w:t>
      </w:r>
      <w:r>
        <w:rPr>
          <w:rFonts w:hint="eastAsia"/>
          <w:kern w:val="2"/>
          <w:sz w:val="24"/>
          <w:szCs w:val="24"/>
        </w:rPr>
        <w:t>年度招生研究生人数</w:t>
      </w:r>
      <w:r>
        <w:rPr>
          <w:rFonts w:hint="eastAsia"/>
          <w:kern w:val="2"/>
          <w:sz w:val="24"/>
          <w:szCs w:val="24"/>
        </w:rPr>
        <w:t>27</w:t>
      </w:r>
      <w:r>
        <w:rPr>
          <w:rFonts w:hint="eastAsia"/>
          <w:kern w:val="2"/>
          <w:sz w:val="24"/>
          <w:szCs w:val="24"/>
        </w:rPr>
        <w:t>人，授予学位</w:t>
      </w:r>
      <w:r>
        <w:rPr>
          <w:rFonts w:hint="eastAsia"/>
          <w:kern w:val="2"/>
          <w:sz w:val="24"/>
          <w:szCs w:val="24"/>
        </w:rPr>
        <w:t>25</w:t>
      </w:r>
      <w:r>
        <w:rPr>
          <w:rFonts w:hint="eastAsia"/>
          <w:kern w:val="2"/>
          <w:sz w:val="24"/>
          <w:szCs w:val="24"/>
        </w:rPr>
        <w:t>人，截止目前，研究生就业率</w:t>
      </w:r>
      <w:r>
        <w:rPr>
          <w:rFonts w:hint="eastAsia"/>
          <w:kern w:val="2"/>
          <w:sz w:val="24"/>
          <w:szCs w:val="24"/>
        </w:rPr>
        <w:t>100%</w:t>
      </w:r>
      <w:r>
        <w:rPr>
          <w:rFonts w:hint="eastAsia"/>
          <w:kern w:val="2"/>
          <w:sz w:val="24"/>
          <w:szCs w:val="24"/>
        </w:rPr>
        <w:t>。</w:t>
      </w:r>
    </w:p>
    <w:p w:rsidR="00AD6556" w:rsidRDefault="00AD6556" w:rsidP="00AD6556">
      <w:pPr>
        <w:widowControl/>
        <w:adjustRightInd w:val="0"/>
        <w:snapToGrid w:val="0"/>
        <w:spacing w:line="360" w:lineRule="auto"/>
        <w:ind w:firstLineChars="200" w:firstLine="560"/>
        <w:rPr>
          <w:rFonts w:eastAsia="黑体"/>
          <w:kern w:val="2"/>
          <w:sz w:val="28"/>
          <w:szCs w:val="28"/>
        </w:rPr>
      </w:pPr>
      <w:bookmarkStart w:id="3" w:name="_Toc14214"/>
      <w:r>
        <w:rPr>
          <w:rFonts w:eastAsia="黑体" w:hint="eastAsia"/>
          <w:kern w:val="2"/>
          <w:sz w:val="28"/>
          <w:szCs w:val="28"/>
        </w:rPr>
        <w:t>（二）师资队伍建设</w:t>
      </w:r>
      <w:bookmarkEnd w:id="3"/>
    </w:p>
    <w:p w:rsidR="00AD6556" w:rsidRDefault="00AD6556" w:rsidP="00AD6556">
      <w:pPr>
        <w:adjustRightInd w:val="0"/>
        <w:snapToGrid w:val="0"/>
        <w:spacing w:line="360" w:lineRule="auto"/>
        <w:ind w:firstLineChars="200" w:firstLine="480"/>
        <w:rPr>
          <w:rFonts w:ascii="宋体" w:hAnsi="宋体" w:cs="宋体"/>
          <w:kern w:val="2"/>
          <w:sz w:val="24"/>
          <w:szCs w:val="24"/>
        </w:rPr>
      </w:pPr>
      <w:r>
        <w:rPr>
          <w:rFonts w:hint="eastAsia"/>
          <w:kern w:val="2"/>
          <w:sz w:val="24"/>
          <w:szCs w:val="24"/>
        </w:rPr>
        <w:t>法学院本学位点</w:t>
      </w:r>
      <w:r>
        <w:rPr>
          <w:rFonts w:ascii="宋体" w:hAnsi="宋体" w:cs="宋体" w:hint="eastAsia"/>
          <w:kern w:val="2"/>
          <w:sz w:val="24"/>
          <w:szCs w:val="24"/>
        </w:rPr>
        <w:t>继续加强师资队伍建设，并以师资队伍建设促进学风、院风建设。法学硕士学位授权</w:t>
      </w:r>
      <w:proofErr w:type="gramStart"/>
      <w:r>
        <w:rPr>
          <w:rFonts w:ascii="宋体" w:hAnsi="宋体" w:cs="宋体" w:hint="eastAsia"/>
          <w:kern w:val="2"/>
          <w:sz w:val="24"/>
          <w:szCs w:val="24"/>
        </w:rPr>
        <w:t>点现有</w:t>
      </w:r>
      <w:proofErr w:type="gramEnd"/>
      <w:r>
        <w:rPr>
          <w:rFonts w:ascii="宋体" w:hAnsi="宋体" w:cs="宋体" w:hint="eastAsia"/>
          <w:kern w:val="2"/>
          <w:sz w:val="24"/>
          <w:szCs w:val="24"/>
        </w:rPr>
        <w:t>法学理论、宪法学与行政法学、刑法学、民商法学、环境与资源保护法学五个研究方向，共有研究生导师2</w:t>
      </w:r>
      <w:r>
        <w:rPr>
          <w:rFonts w:ascii="宋体" w:hAnsi="宋体" w:cs="宋体"/>
          <w:kern w:val="2"/>
          <w:sz w:val="24"/>
          <w:szCs w:val="24"/>
        </w:rPr>
        <w:t>1</w:t>
      </w:r>
      <w:r>
        <w:rPr>
          <w:rFonts w:ascii="宋体" w:hAnsi="宋体" w:cs="宋体" w:hint="eastAsia"/>
          <w:kern w:val="2"/>
          <w:sz w:val="24"/>
          <w:szCs w:val="24"/>
        </w:rPr>
        <w:t>名，其中教授1</w:t>
      </w:r>
      <w:r>
        <w:rPr>
          <w:rFonts w:ascii="宋体" w:hAnsi="宋体" w:cs="宋体"/>
          <w:kern w:val="2"/>
          <w:sz w:val="24"/>
          <w:szCs w:val="24"/>
        </w:rPr>
        <w:t>2</w:t>
      </w:r>
      <w:r>
        <w:rPr>
          <w:rFonts w:ascii="宋体" w:hAnsi="宋体" w:cs="宋体" w:hint="eastAsia"/>
          <w:kern w:val="2"/>
          <w:sz w:val="24"/>
          <w:szCs w:val="24"/>
        </w:rPr>
        <w:t>人、副教授9人，有11位导师拥有博士学位。导师培训、考核情况合格，对学生论文质量把控严格，教师进取心强，整体学术水平不断提高。</w:t>
      </w:r>
    </w:p>
    <w:p w:rsidR="00AD6556" w:rsidRDefault="00AD6556" w:rsidP="00AD6556">
      <w:pPr>
        <w:widowControl/>
        <w:adjustRightInd w:val="0"/>
        <w:snapToGrid w:val="0"/>
        <w:spacing w:line="360" w:lineRule="auto"/>
        <w:ind w:firstLineChars="200" w:firstLine="560"/>
        <w:rPr>
          <w:rFonts w:ascii="黑体" w:eastAsia="黑体" w:hAnsi="黑体" w:cs="黑体"/>
          <w:kern w:val="2"/>
          <w:sz w:val="28"/>
          <w:szCs w:val="28"/>
        </w:rPr>
      </w:pPr>
      <w:bookmarkStart w:id="4" w:name="_Toc28992"/>
      <w:r>
        <w:rPr>
          <w:rFonts w:ascii="黑体" w:eastAsia="黑体" w:hAnsi="黑体" w:cs="黑体" w:hint="eastAsia"/>
          <w:kern w:val="2"/>
          <w:sz w:val="28"/>
          <w:szCs w:val="28"/>
        </w:rPr>
        <w:t>（三）科学研究和社会服务</w:t>
      </w:r>
      <w:bookmarkEnd w:id="4"/>
    </w:p>
    <w:p w:rsidR="00AD6556" w:rsidRDefault="00AD6556" w:rsidP="00AD6556">
      <w:pPr>
        <w:adjustRightInd w:val="0"/>
        <w:snapToGrid w:val="0"/>
        <w:spacing w:line="360" w:lineRule="auto"/>
        <w:ind w:firstLineChars="200" w:firstLine="480"/>
        <w:rPr>
          <w:kern w:val="2"/>
          <w:sz w:val="24"/>
          <w:szCs w:val="24"/>
        </w:rPr>
      </w:pPr>
      <w:r>
        <w:rPr>
          <w:rFonts w:hint="eastAsia"/>
          <w:kern w:val="2"/>
          <w:sz w:val="24"/>
          <w:szCs w:val="24"/>
        </w:rPr>
        <w:t>本学位点</w:t>
      </w:r>
      <w:r>
        <w:rPr>
          <w:rFonts w:hint="eastAsia"/>
          <w:kern w:val="2"/>
          <w:sz w:val="24"/>
          <w:szCs w:val="24"/>
        </w:rPr>
        <w:t>2020</w:t>
      </w:r>
      <w:r>
        <w:rPr>
          <w:rFonts w:hint="eastAsia"/>
          <w:kern w:val="2"/>
          <w:sz w:val="24"/>
          <w:szCs w:val="24"/>
        </w:rPr>
        <w:t>年度取得了较为丰硕的科研成果。纵向科研项目立项</w:t>
      </w:r>
      <w:r>
        <w:rPr>
          <w:rFonts w:hint="eastAsia"/>
          <w:kern w:val="2"/>
          <w:sz w:val="24"/>
          <w:szCs w:val="24"/>
        </w:rPr>
        <w:t>8</w:t>
      </w:r>
      <w:r>
        <w:rPr>
          <w:rFonts w:hint="eastAsia"/>
          <w:kern w:val="2"/>
          <w:sz w:val="24"/>
          <w:szCs w:val="24"/>
        </w:rPr>
        <w:t>项，其中，国家社科基金一般项目</w:t>
      </w:r>
      <w:r>
        <w:rPr>
          <w:rFonts w:hint="eastAsia"/>
          <w:kern w:val="2"/>
          <w:sz w:val="24"/>
          <w:szCs w:val="24"/>
        </w:rPr>
        <w:t>3</w:t>
      </w:r>
      <w:r>
        <w:rPr>
          <w:rFonts w:hint="eastAsia"/>
          <w:kern w:val="2"/>
          <w:sz w:val="24"/>
          <w:szCs w:val="24"/>
        </w:rPr>
        <w:t>项，国家社科基金项目重大项目子课题</w:t>
      </w:r>
      <w:r>
        <w:rPr>
          <w:rFonts w:hint="eastAsia"/>
          <w:kern w:val="2"/>
          <w:sz w:val="24"/>
          <w:szCs w:val="24"/>
        </w:rPr>
        <w:t>1</w:t>
      </w:r>
      <w:r>
        <w:rPr>
          <w:rFonts w:hint="eastAsia"/>
          <w:kern w:val="2"/>
          <w:sz w:val="24"/>
          <w:szCs w:val="24"/>
        </w:rPr>
        <w:t>项；横向科研项目立项</w:t>
      </w:r>
      <w:r>
        <w:rPr>
          <w:rFonts w:hint="eastAsia"/>
          <w:kern w:val="2"/>
          <w:sz w:val="24"/>
          <w:szCs w:val="24"/>
        </w:rPr>
        <w:t>8</w:t>
      </w:r>
      <w:r>
        <w:rPr>
          <w:rFonts w:hint="eastAsia"/>
          <w:kern w:val="2"/>
          <w:sz w:val="24"/>
          <w:szCs w:val="24"/>
        </w:rPr>
        <w:t>项。发表论文数量和质量有明显提升。教师累计发表专业学术论文共计</w:t>
      </w:r>
      <w:r>
        <w:rPr>
          <w:rFonts w:hint="eastAsia"/>
          <w:kern w:val="2"/>
          <w:sz w:val="24"/>
          <w:szCs w:val="24"/>
        </w:rPr>
        <w:t>20</w:t>
      </w:r>
      <w:r>
        <w:rPr>
          <w:rFonts w:hint="eastAsia"/>
          <w:kern w:val="2"/>
          <w:sz w:val="24"/>
          <w:szCs w:val="24"/>
        </w:rPr>
        <w:t>篇，其中</w:t>
      </w:r>
      <w:r>
        <w:rPr>
          <w:rFonts w:hint="eastAsia"/>
          <w:kern w:val="2"/>
          <w:sz w:val="24"/>
          <w:szCs w:val="24"/>
        </w:rPr>
        <w:t>CSSCI</w:t>
      </w:r>
      <w:r>
        <w:rPr>
          <w:rFonts w:hint="eastAsia"/>
          <w:kern w:val="2"/>
          <w:sz w:val="24"/>
          <w:szCs w:val="24"/>
        </w:rPr>
        <w:t>期刊</w:t>
      </w:r>
      <w:r>
        <w:rPr>
          <w:rFonts w:hint="eastAsia"/>
          <w:kern w:val="2"/>
          <w:sz w:val="24"/>
          <w:szCs w:val="24"/>
        </w:rPr>
        <w:t>4</w:t>
      </w:r>
      <w:r>
        <w:rPr>
          <w:rFonts w:hint="eastAsia"/>
          <w:kern w:val="2"/>
          <w:sz w:val="24"/>
          <w:szCs w:val="24"/>
        </w:rPr>
        <w:t>篇。出版学术著作</w:t>
      </w:r>
      <w:r>
        <w:rPr>
          <w:rFonts w:hint="eastAsia"/>
          <w:kern w:val="2"/>
          <w:sz w:val="24"/>
          <w:szCs w:val="24"/>
        </w:rPr>
        <w:t>1</w:t>
      </w:r>
      <w:r>
        <w:rPr>
          <w:rFonts w:hint="eastAsia"/>
          <w:kern w:val="2"/>
          <w:sz w:val="24"/>
          <w:szCs w:val="24"/>
        </w:rPr>
        <w:t>本。获得湖南省教育科学研究工作者协会优秀论文一等奖</w:t>
      </w:r>
      <w:r>
        <w:rPr>
          <w:rFonts w:hint="eastAsia"/>
          <w:kern w:val="2"/>
          <w:sz w:val="24"/>
          <w:szCs w:val="24"/>
        </w:rPr>
        <w:t>1</w:t>
      </w:r>
      <w:r>
        <w:rPr>
          <w:rFonts w:hint="eastAsia"/>
          <w:kern w:val="2"/>
          <w:sz w:val="24"/>
          <w:szCs w:val="24"/>
        </w:rPr>
        <w:t>项，二等奖</w:t>
      </w:r>
      <w:r>
        <w:rPr>
          <w:rFonts w:hint="eastAsia"/>
          <w:kern w:val="2"/>
          <w:sz w:val="24"/>
          <w:szCs w:val="24"/>
        </w:rPr>
        <w:t>1</w:t>
      </w:r>
      <w:r>
        <w:rPr>
          <w:rFonts w:hint="eastAsia"/>
          <w:kern w:val="2"/>
          <w:sz w:val="24"/>
          <w:szCs w:val="24"/>
        </w:rPr>
        <w:t>项，获湖南省环境法学年会优秀论文二等奖</w:t>
      </w:r>
      <w:r>
        <w:rPr>
          <w:rFonts w:hint="eastAsia"/>
          <w:kern w:val="2"/>
          <w:sz w:val="24"/>
          <w:szCs w:val="24"/>
        </w:rPr>
        <w:t>1</w:t>
      </w:r>
      <w:r>
        <w:rPr>
          <w:rFonts w:hint="eastAsia"/>
          <w:kern w:val="2"/>
          <w:sz w:val="24"/>
          <w:szCs w:val="24"/>
        </w:rPr>
        <w:t>项。获得湖南省社会科学成果鉴定省内领先</w:t>
      </w:r>
      <w:r>
        <w:rPr>
          <w:rFonts w:hint="eastAsia"/>
          <w:kern w:val="2"/>
          <w:sz w:val="24"/>
          <w:szCs w:val="24"/>
        </w:rPr>
        <w:t>1</w:t>
      </w:r>
      <w:r>
        <w:rPr>
          <w:rFonts w:hint="eastAsia"/>
          <w:kern w:val="2"/>
          <w:sz w:val="24"/>
          <w:szCs w:val="24"/>
        </w:rPr>
        <w:t>项，省内先进</w:t>
      </w:r>
      <w:r>
        <w:rPr>
          <w:rFonts w:hint="eastAsia"/>
          <w:kern w:val="2"/>
          <w:sz w:val="24"/>
          <w:szCs w:val="24"/>
        </w:rPr>
        <w:t>1</w:t>
      </w:r>
      <w:r>
        <w:rPr>
          <w:rFonts w:hint="eastAsia"/>
          <w:kern w:val="2"/>
          <w:sz w:val="24"/>
          <w:szCs w:val="24"/>
        </w:rPr>
        <w:t>项。</w:t>
      </w:r>
    </w:p>
    <w:p w:rsidR="00AD6556" w:rsidRDefault="00AD6556" w:rsidP="00AD6556">
      <w:pPr>
        <w:adjustRightInd w:val="0"/>
        <w:snapToGrid w:val="0"/>
        <w:spacing w:line="360" w:lineRule="auto"/>
        <w:ind w:firstLineChars="200" w:firstLine="480"/>
        <w:rPr>
          <w:kern w:val="2"/>
          <w:sz w:val="24"/>
          <w:szCs w:val="24"/>
        </w:rPr>
      </w:pPr>
      <w:r>
        <w:rPr>
          <w:rFonts w:hint="eastAsia"/>
          <w:kern w:val="2"/>
          <w:sz w:val="24"/>
          <w:szCs w:val="24"/>
        </w:rPr>
        <w:t>积极参加社会服务工作。参与全国人大环资委、全国人大法工委、中国法学</w:t>
      </w:r>
      <w:r>
        <w:rPr>
          <w:rFonts w:hint="eastAsia"/>
          <w:kern w:val="2"/>
          <w:sz w:val="24"/>
          <w:szCs w:val="24"/>
        </w:rPr>
        <w:lastRenderedPageBreak/>
        <w:t>会、国家林业和草原局、湖南省人民检察院、湖南省林业局、湖南省司法厅、湖南省生态环境厅、长沙市人大常委会等组织的立法论证、专家咨询等社会服务活动，积极开展各项普法工作，参与地方政府法治建设与地方政府领导能力建设，为依法治国和法治政府建设贡献智慧。</w:t>
      </w:r>
    </w:p>
    <w:p w:rsidR="00AD6556" w:rsidRDefault="00AD6556" w:rsidP="00AD6556">
      <w:pPr>
        <w:widowControl/>
        <w:adjustRightInd w:val="0"/>
        <w:snapToGrid w:val="0"/>
        <w:spacing w:line="360" w:lineRule="auto"/>
        <w:ind w:firstLineChars="200" w:firstLine="560"/>
        <w:rPr>
          <w:rFonts w:eastAsia="黑体"/>
          <w:kern w:val="2"/>
          <w:sz w:val="28"/>
          <w:szCs w:val="28"/>
        </w:rPr>
      </w:pPr>
      <w:bookmarkStart w:id="5" w:name="_Toc13954"/>
      <w:r>
        <w:rPr>
          <w:rFonts w:eastAsia="黑体" w:hint="eastAsia"/>
          <w:kern w:val="2"/>
          <w:sz w:val="28"/>
          <w:szCs w:val="28"/>
        </w:rPr>
        <w:t>（四）国际合作交流</w:t>
      </w:r>
      <w:bookmarkEnd w:id="5"/>
    </w:p>
    <w:p w:rsidR="00AD6556" w:rsidRDefault="00AD6556" w:rsidP="00AD6556">
      <w:pPr>
        <w:adjustRightInd w:val="0"/>
        <w:snapToGrid w:val="0"/>
        <w:spacing w:line="360" w:lineRule="auto"/>
        <w:ind w:firstLineChars="200" w:firstLine="480"/>
        <w:rPr>
          <w:kern w:val="2"/>
          <w:sz w:val="24"/>
          <w:szCs w:val="24"/>
        </w:rPr>
      </w:pPr>
      <w:r>
        <w:rPr>
          <w:rFonts w:hint="eastAsia"/>
          <w:kern w:val="2"/>
          <w:sz w:val="24"/>
          <w:szCs w:val="24"/>
        </w:rPr>
        <w:t>本学位点教师积极参加国际合作交流，特别应国家林业和草原局邀请，周训芳等以国家林业和草原局专家身份，积极筹备参与</w:t>
      </w:r>
      <w:r>
        <w:rPr>
          <w:rFonts w:hint="eastAsia"/>
          <w:kern w:val="2"/>
          <w:sz w:val="24"/>
          <w:szCs w:val="24"/>
        </w:rPr>
        <w:t>2021</w:t>
      </w:r>
      <w:r>
        <w:rPr>
          <w:rFonts w:hint="eastAsia"/>
          <w:kern w:val="2"/>
          <w:sz w:val="24"/>
          <w:szCs w:val="24"/>
        </w:rPr>
        <w:t>年涉林草公约大型国际会议，</w:t>
      </w:r>
      <w:r>
        <w:rPr>
          <w:rFonts w:hint="eastAsia"/>
          <w:color w:val="FF0000"/>
          <w:kern w:val="2"/>
          <w:sz w:val="24"/>
          <w:szCs w:val="24"/>
        </w:rPr>
        <w:t>特别是筹备</w:t>
      </w:r>
      <w:r>
        <w:rPr>
          <w:rFonts w:hint="eastAsia"/>
          <w:color w:val="FF0000"/>
          <w:kern w:val="2"/>
          <w:sz w:val="24"/>
          <w:szCs w:val="24"/>
        </w:rPr>
        <w:t>2</w:t>
      </w:r>
      <w:r>
        <w:rPr>
          <w:color w:val="FF0000"/>
          <w:kern w:val="2"/>
          <w:sz w:val="24"/>
          <w:szCs w:val="24"/>
        </w:rPr>
        <w:t>022</w:t>
      </w:r>
      <w:r>
        <w:rPr>
          <w:rFonts w:hint="eastAsia"/>
          <w:color w:val="FF0000"/>
          <w:kern w:val="2"/>
          <w:sz w:val="24"/>
          <w:szCs w:val="24"/>
        </w:rPr>
        <w:t>年在英国召开的第</w:t>
      </w:r>
      <w:r>
        <w:rPr>
          <w:rFonts w:hint="eastAsia"/>
          <w:color w:val="FF0000"/>
          <w:kern w:val="2"/>
          <w:sz w:val="24"/>
          <w:szCs w:val="24"/>
        </w:rPr>
        <w:t>26</w:t>
      </w:r>
      <w:r>
        <w:rPr>
          <w:rFonts w:hint="eastAsia"/>
          <w:color w:val="FF0000"/>
          <w:kern w:val="2"/>
          <w:sz w:val="24"/>
          <w:szCs w:val="24"/>
        </w:rPr>
        <w:t>届联合国气候变化大会</w:t>
      </w:r>
      <w:r>
        <w:rPr>
          <w:rFonts w:hint="eastAsia"/>
          <w:kern w:val="2"/>
          <w:sz w:val="24"/>
          <w:szCs w:val="24"/>
        </w:rPr>
        <w:t>。</w:t>
      </w:r>
      <w:r>
        <w:rPr>
          <w:rFonts w:hint="eastAsia"/>
          <w:kern w:val="2"/>
          <w:sz w:val="24"/>
          <w:szCs w:val="24"/>
        </w:rPr>
        <w:t>2020</w:t>
      </w:r>
      <w:r>
        <w:rPr>
          <w:rFonts w:hint="eastAsia"/>
          <w:kern w:val="2"/>
          <w:sz w:val="24"/>
          <w:szCs w:val="24"/>
        </w:rPr>
        <w:t>年</w:t>
      </w:r>
      <w:r>
        <w:rPr>
          <w:rFonts w:hint="eastAsia"/>
          <w:kern w:val="2"/>
          <w:sz w:val="24"/>
          <w:szCs w:val="24"/>
        </w:rPr>
        <w:t>11</w:t>
      </w:r>
      <w:r>
        <w:rPr>
          <w:rFonts w:hint="eastAsia"/>
          <w:kern w:val="2"/>
          <w:sz w:val="24"/>
          <w:szCs w:val="24"/>
        </w:rPr>
        <w:t>月</w:t>
      </w:r>
      <w:r>
        <w:rPr>
          <w:rFonts w:hint="eastAsia"/>
          <w:kern w:val="2"/>
          <w:sz w:val="24"/>
          <w:szCs w:val="24"/>
        </w:rPr>
        <w:t>16</w:t>
      </w:r>
      <w:r>
        <w:rPr>
          <w:rFonts w:hint="eastAsia"/>
          <w:kern w:val="2"/>
          <w:sz w:val="24"/>
          <w:szCs w:val="24"/>
        </w:rPr>
        <w:t>日，周训芳等专家在国家林业和草原局主楼</w:t>
      </w:r>
      <w:r>
        <w:rPr>
          <w:rFonts w:hint="eastAsia"/>
          <w:kern w:val="2"/>
          <w:sz w:val="24"/>
          <w:szCs w:val="24"/>
        </w:rPr>
        <w:t>113</w:t>
      </w:r>
      <w:r>
        <w:rPr>
          <w:rFonts w:hint="eastAsia"/>
          <w:kern w:val="2"/>
          <w:sz w:val="24"/>
          <w:szCs w:val="24"/>
        </w:rPr>
        <w:t>会议室参会领受了相关任务，认真履职。</w:t>
      </w:r>
    </w:p>
    <w:p w:rsidR="00AD6556" w:rsidRDefault="00AD6556" w:rsidP="00AD6556">
      <w:pPr>
        <w:adjustRightInd w:val="0"/>
        <w:snapToGrid w:val="0"/>
        <w:spacing w:line="360" w:lineRule="auto"/>
        <w:ind w:firstLineChars="200" w:firstLine="480"/>
        <w:rPr>
          <w:kern w:val="2"/>
          <w:sz w:val="24"/>
          <w:szCs w:val="24"/>
        </w:rPr>
      </w:pPr>
      <w:r>
        <w:rPr>
          <w:rFonts w:hint="eastAsia"/>
          <w:kern w:val="2"/>
          <w:sz w:val="24"/>
          <w:szCs w:val="24"/>
        </w:rPr>
        <w:t>此外，本年度法学院领导班子认真研究并做出招收法学硕士点国际生的计划，并及时向学校正式启动了申请成员，计划招收留学生</w:t>
      </w:r>
      <w:r>
        <w:rPr>
          <w:rFonts w:hint="eastAsia"/>
          <w:kern w:val="2"/>
          <w:sz w:val="24"/>
          <w:szCs w:val="24"/>
        </w:rPr>
        <w:t>2</w:t>
      </w:r>
      <w:r>
        <w:rPr>
          <w:rFonts w:hint="eastAsia"/>
          <w:kern w:val="2"/>
          <w:sz w:val="24"/>
          <w:szCs w:val="24"/>
        </w:rPr>
        <w:t>人，推荐李敏博士为国际生导师，具体研究方向为民商法，采取中文授课形式。</w:t>
      </w:r>
    </w:p>
    <w:p w:rsidR="00AD6556" w:rsidRDefault="00AD6556" w:rsidP="00AD6556">
      <w:pPr>
        <w:widowControl/>
        <w:adjustRightInd w:val="0"/>
        <w:snapToGrid w:val="0"/>
        <w:spacing w:line="360" w:lineRule="auto"/>
        <w:ind w:firstLineChars="200" w:firstLine="560"/>
        <w:rPr>
          <w:rFonts w:eastAsia="黑体"/>
          <w:kern w:val="2"/>
          <w:sz w:val="28"/>
          <w:szCs w:val="28"/>
        </w:rPr>
      </w:pPr>
      <w:bookmarkStart w:id="6" w:name="_Toc28376"/>
      <w:r>
        <w:rPr>
          <w:rFonts w:eastAsia="黑体" w:hint="eastAsia"/>
          <w:kern w:val="2"/>
          <w:sz w:val="28"/>
          <w:szCs w:val="28"/>
        </w:rPr>
        <w:t>（五）传承创新优秀文化</w:t>
      </w:r>
      <w:bookmarkEnd w:id="6"/>
    </w:p>
    <w:p w:rsidR="00AD6556" w:rsidRPr="005127F0" w:rsidRDefault="00AD6556" w:rsidP="00AD6556">
      <w:pPr>
        <w:adjustRightInd w:val="0"/>
        <w:snapToGrid w:val="0"/>
        <w:spacing w:line="360" w:lineRule="auto"/>
        <w:ind w:firstLineChars="200" w:firstLine="480"/>
        <w:rPr>
          <w:kern w:val="2"/>
          <w:sz w:val="24"/>
          <w:szCs w:val="24"/>
        </w:rPr>
      </w:pPr>
      <w:r>
        <w:rPr>
          <w:rFonts w:hint="eastAsia"/>
          <w:kern w:val="2"/>
          <w:sz w:val="24"/>
          <w:szCs w:val="24"/>
        </w:rPr>
        <w:t>本年度法学院连续开展</w:t>
      </w:r>
      <w:r>
        <w:rPr>
          <w:rFonts w:hint="eastAsia"/>
          <w:kern w:val="2"/>
          <w:sz w:val="24"/>
          <w:szCs w:val="24"/>
        </w:rPr>
        <w:t>9</w:t>
      </w:r>
      <w:r>
        <w:rPr>
          <w:rFonts w:hint="eastAsia"/>
          <w:kern w:val="2"/>
          <w:sz w:val="24"/>
          <w:szCs w:val="24"/>
        </w:rPr>
        <w:t>场民法典与林业法治讲座，比如蒋兰香教授从环境刑法角度，结合疫情防控需要，对野生动植物保护问题的餐饮文化做了精彩评论，周训芳教授就生态文化与生态文明作了深刻阐述</w:t>
      </w:r>
      <w:r w:rsidRPr="005127F0">
        <w:rPr>
          <w:rFonts w:hint="eastAsia"/>
          <w:color w:val="FF0000"/>
          <w:kern w:val="2"/>
          <w:sz w:val="24"/>
          <w:szCs w:val="24"/>
        </w:rPr>
        <w:t>。</w:t>
      </w:r>
      <w:r w:rsidRPr="005127F0">
        <w:rPr>
          <w:kern w:val="2"/>
          <w:sz w:val="24"/>
          <w:szCs w:val="24"/>
        </w:rPr>
        <w:t>2020</w:t>
      </w:r>
      <w:r>
        <w:rPr>
          <w:rFonts w:hint="eastAsia"/>
          <w:kern w:val="2"/>
          <w:sz w:val="24"/>
          <w:szCs w:val="24"/>
        </w:rPr>
        <w:t>胡潇潇教授作了</w:t>
      </w:r>
      <w:r w:rsidRPr="005127F0">
        <w:rPr>
          <w:rFonts w:hint="eastAsia"/>
          <w:kern w:val="2"/>
          <w:sz w:val="24"/>
          <w:szCs w:val="24"/>
        </w:rPr>
        <w:t>“民法典</w:t>
      </w:r>
      <w:r>
        <w:rPr>
          <w:rFonts w:hint="eastAsia"/>
          <w:kern w:val="2"/>
          <w:sz w:val="24"/>
          <w:szCs w:val="24"/>
        </w:rPr>
        <w:t>时代的知识产权保护</w:t>
      </w:r>
      <w:r w:rsidRPr="005127F0">
        <w:rPr>
          <w:rFonts w:hint="eastAsia"/>
          <w:kern w:val="2"/>
          <w:sz w:val="24"/>
          <w:szCs w:val="24"/>
        </w:rPr>
        <w:t>”</w:t>
      </w:r>
      <w:r>
        <w:rPr>
          <w:rFonts w:hint="eastAsia"/>
          <w:kern w:val="2"/>
          <w:sz w:val="24"/>
          <w:szCs w:val="24"/>
        </w:rPr>
        <w:t>的</w:t>
      </w:r>
      <w:r w:rsidRPr="005127F0">
        <w:rPr>
          <w:rFonts w:hint="eastAsia"/>
          <w:kern w:val="2"/>
          <w:sz w:val="24"/>
          <w:szCs w:val="24"/>
        </w:rPr>
        <w:t>主题讲座，让</w:t>
      </w:r>
      <w:r>
        <w:rPr>
          <w:rFonts w:hint="eastAsia"/>
          <w:kern w:val="2"/>
          <w:sz w:val="24"/>
          <w:szCs w:val="24"/>
        </w:rPr>
        <w:t>师生</w:t>
      </w:r>
      <w:r w:rsidRPr="005127F0">
        <w:rPr>
          <w:rFonts w:hint="eastAsia"/>
          <w:kern w:val="2"/>
          <w:sz w:val="24"/>
          <w:szCs w:val="24"/>
        </w:rPr>
        <w:t>对《民法典》承载的传统文化保护有了更加深刻的认识。</w:t>
      </w:r>
    </w:p>
    <w:p w:rsidR="00AD6556" w:rsidRPr="005127F0" w:rsidRDefault="00AD6556" w:rsidP="00AD6556">
      <w:pPr>
        <w:adjustRightInd w:val="0"/>
        <w:snapToGrid w:val="0"/>
        <w:spacing w:line="360" w:lineRule="auto"/>
        <w:ind w:firstLineChars="200" w:firstLine="480"/>
        <w:rPr>
          <w:kern w:val="2"/>
          <w:sz w:val="24"/>
          <w:szCs w:val="24"/>
        </w:rPr>
      </w:pPr>
      <w:r w:rsidRPr="005127F0">
        <w:rPr>
          <w:rFonts w:hint="eastAsia"/>
          <w:kern w:val="2"/>
          <w:sz w:val="24"/>
          <w:szCs w:val="24"/>
        </w:rPr>
        <w:t>此外，本年度还有效推动党建引领下红色文化继承与传播，</w:t>
      </w:r>
      <w:r w:rsidRPr="005127F0">
        <w:rPr>
          <w:kern w:val="2"/>
          <w:sz w:val="24"/>
          <w:szCs w:val="24"/>
        </w:rPr>
        <w:t>2020</w:t>
      </w:r>
      <w:r w:rsidRPr="005127F0">
        <w:rPr>
          <w:rFonts w:hint="eastAsia"/>
          <w:kern w:val="2"/>
          <w:sz w:val="24"/>
          <w:szCs w:val="24"/>
        </w:rPr>
        <w:t>年初，法律系党支部组织教师前往江西铜鼓参观秋收起义纪念馆和毛泽东革命避险福地，通过红色实践教育，使广大教师更好接受红色文化熏陶，将革命精神内化为树木树人、教书育人的日常工作细节。</w:t>
      </w:r>
    </w:p>
    <w:p w:rsidR="00AD6556" w:rsidRPr="005127F0" w:rsidRDefault="00AD6556" w:rsidP="00AD6556">
      <w:pPr>
        <w:widowControl/>
        <w:adjustRightInd w:val="0"/>
        <w:snapToGrid w:val="0"/>
        <w:spacing w:line="360" w:lineRule="auto"/>
        <w:ind w:firstLineChars="200" w:firstLine="600"/>
        <w:jc w:val="left"/>
        <w:rPr>
          <w:rFonts w:eastAsia="黑体"/>
          <w:bCs/>
          <w:kern w:val="2"/>
          <w:sz w:val="30"/>
          <w:szCs w:val="30"/>
        </w:rPr>
      </w:pPr>
      <w:bookmarkStart w:id="7" w:name="_Toc20272"/>
      <w:r w:rsidRPr="005127F0">
        <w:rPr>
          <w:rFonts w:eastAsia="黑体" w:hint="eastAsia"/>
          <w:bCs/>
          <w:kern w:val="2"/>
          <w:sz w:val="30"/>
          <w:szCs w:val="30"/>
        </w:rPr>
        <w:t>二、本学位授权点建设情况</w:t>
      </w:r>
      <w:bookmarkEnd w:id="7"/>
    </w:p>
    <w:p w:rsidR="00AD6556" w:rsidRPr="005127F0" w:rsidRDefault="00AD6556" w:rsidP="00AD6556">
      <w:pPr>
        <w:widowControl/>
        <w:adjustRightInd w:val="0"/>
        <w:snapToGrid w:val="0"/>
        <w:spacing w:line="360" w:lineRule="auto"/>
        <w:ind w:firstLineChars="200" w:firstLine="560"/>
        <w:rPr>
          <w:rFonts w:eastAsia="黑体"/>
          <w:kern w:val="2"/>
          <w:sz w:val="28"/>
          <w:szCs w:val="28"/>
        </w:rPr>
      </w:pPr>
      <w:bookmarkStart w:id="8" w:name="_Toc27916"/>
      <w:r w:rsidRPr="005127F0">
        <w:rPr>
          <w:rFonts w:eastAsia="黑体" w:hint="eastAsia"/>
          <w:kern w:val="2"/>
          <w:sz w:val="28"/>
          <w:szCs w:val="28"/>
        </w:rPr>
        <w:t>（一）人才培养</w:t>
      </w:r>
      <w:bookmarkEnd w:id="8"/>
    </w:p>
    <w:p w:rsidR="00AD6556" w:rsidRPr="005127F0" w:rsidRDefault="00AD6556" w:rsidP="00AD6556">
      <w:pPr>
        <w:adjustRightInd w:val="0"/>
        <w:snapToGrid w:val="0"/>
        <w:spacing w:line="360" w:lineRule="auto"/>
        <w:ind w:firstLineChars="200" w:firstLine="480"/>
        <w:rPr>
          <w:kern w:val="2"/>
          <w:sz w:val="24"/>
          <w:szCs w:val="24"/>
        </w:rPr>
      </w:pPr>
      <w:r w:rsidRPr="005127F0">
        <w:rPr>
          <w:kern w:val="2"/>
          <w:sz w:val="24"/>
          <w:szCs w:val="24"/>
        </w:rPr>
        <w:t>1.</w:t>
      </w:r>
      <w:r w:rsidRPr="005127F0">
        <w:rPr>
          <w:rFonts w:hint="eastAsia"/>
          <w:kern w:val="2"/>
          <w:sz w:val="24"/>
          <w:szCs w:val="24"/>
        </w:rPr>
        <w:t>思想政治教育特色与成效</w:t>
      </w:r>
    </w:p>
    <w:p w:rsidR="00AD6556" w:rsidRPr="005127F0" w:rsidRDefault="00AD6556" w:rsidP="00AD6556">
      <w:pPr>
        <w:adjustRightInd w:val="0"/>
        <w:snapToGrid w:val="0"/>
        <w:spacing w:line="360" w:lineRule="auto"/>
        <w:ind w:firstLineChars="200" w:firstLine="480"/>
        <w:rPr>
          <w:kern w:val="2"/>
          <w:sz w:val="24"/>
          <w:szCs w:val="24"/>
        </w:rPr>
      </w:pPr>
      <w:r w:rsidRPr="005127F0">
        <w:rPr>
          <w:rFonts w:hint="eastAsia"/>
          <w:kern w:val="2"/>
          <w:sz w:val="24"/>
          <w:szCs w:val="24"/>
        </w:rPr>
        <w:t>（</w:t>
      </w:r>
      <w:r w:rsidRPr="005127F0">
        <w:rPr>
          <w:kern w:val="2"/>
          <w:sz w:val="24"/>
          <w:szCs w:val="24"/>
        </w:rPr>
        <w:t>1</w:t>
      </w:r>
      <w:r w:rsidRPr="005127F0">
        <w:rPr>
          <w:rFonts w:hint="eastAsia"/>
          <w:kern w:val="2"/>
          <w:sz w:val="24"/>
          <w:szCs w:val="24"/>
        </w:rPr>
        <w:t>）思想政治教育特色。为深入贯彻落实全国高校思想政治工作会议精神，本学科坚持办学正确政治方向，认真落实“立德树人”根本任务，以“学生思政”“教师思政”“课程思政”“学科思政”等为抓手，挖掘育人要素，完善育人机制，</w:t>
      </w:r>
      <w:r w:rsidRPr="005127F0">
        <w:rPr>
          <w:rFonts w:hint="eastAsia"/>
          <w:kern w:val="2"/>
          <w:sz w:val="24"/>
          <w:szCs w:val="24"/>
        </w:rPr>
        <w:lastRenderedPageBreak/>
        <w:t>优化评价激励，强化实施保障，切实构建“十大”育人体系，“三全育人”格局已然形成。其中，在以下五个方面主要做法如下：</w:t>
      </w:r>
    </w:p>
    <w:p w:rsidR="00AD6556" w:rsidRPr="005127F0" w:rsidRDefault="00AD6556" w:rsidP="00AD6556">
      <w:pPr>
        <w:adjustRightInd w:val="0"/>
        <w:snapToGrid w:val="0"/>
        <w:spacing w:line="360" w:lineRule="auto"/>
        <w:ind w:firstLineChars="200" w:firstLine="480"/>
        <w:rPr>
          <w:rFonts w:eastAsia="仿宋_GB2312"/>
          <w:kern w:val="2"/>
          <w:sz w:val="24"/>
          <w:szCs w:val="24"/>
        </w:rPr>
      </w:pPr>
      <w:r w:rsidRPr="005127F0">
        <w:rPr>
          <w:rFonts w:hint="eastAsia"/>
          <w:kern w:val="2"/>
          <w:sz w:val="24"/>
          <w:szCs w:val="24"/>
        </w:rPr>
        <w:t>①</w:t>
      </w:r>
      <w:proofErr w:type="gramStart"/>
      <w:r w:rsidRPr="005127F0">
        <w:rPr>
          <w:rFonts w:hint="eastAsia"/>
          <w:kern w:val="2"/>
          <w:sz w:val="24"/>
          <w:szCs w:val="24"/>
        </w:rPr>
        <w:t>课程思政改革</w:t>
      </w:r>
      <w:proofErr w:type="gramEnd"/>
      <w:r w:rsidRPr="005127F0">
        <w:rPr>
          <w:rFonts w:hint="eastAsia"/>
          <w:kern w:val="2"/>
          <w:sz w:val="24"/>
          <w:szCs w:val="24"/>
        </w:rPr>
        <w:t>。一是依托学科自身教师资源，以全国优秀教师蒋兰香、湖南省优秀教师向佐群等为骨干，组建一支课程</w:t>
      </w:r>
      <w:proofErr w:type="gramStart"/>
      <w:r w:rsidRPr="005127F0">
        <w:rPr>
          <w:rFonts w:hint="eastAsia"/>
          <w:kern w:val="2"/>
          <w:sz w:val="24"/>
          <w:szCs w:val="24"/>
        </w:rPr>
        <w:t>思政优秀</w:t>
      </w:r>
      <w:proofErr w:type="gramEnd"/>
      <w:r w:rsidRPr="005127F0">
        <w:rPr>
          <w:rFonts w:hint="eastAsia"/>
          <w:kern w:val="2"/>
          <w:sz w:val="24"/>
          <w:szCs w:val="24"/>
        </w:rPr>
        <w:t>教师团队；二是紧扣学科“生态”特色，遴选和建设一批优秀教材，将习近平法治思想</w:t>
      </w:r>
      <w:proofErr w:type="gramStart"/>
      <w:r w:rsidRPr="005127F0">
        <w:rPr>
          <w:rFonts w:hint="eastAsia"/>
          <w:kern w:val="2"/>
          <w:sz w:val="24"/>
          <w:szCs w:val="24"/>
        </w:rPr>
        <w:t>等思政</w:t>
      </w:r>
      <w:proofErr w:type="gramEnd"/>
      <w:r w:rsidRPr="005127F0">
        <w:rPr>
          <w:rFonts w:hint="eastAsia"/>
          <w:kern w:val="2"/>
          <w:sz w:val="24"/>
          <w:szCs w:val="24"/>
        </w:rPr>
        <w:t>元素有机融入教学全过程；三是提炼一系列“课程思政”教育教学改革典型经验和经典案例，通过教学观摩、专题讲学等多种方式，打造一批“课程思政”示范课堂；四是通过校院系三级督导评价、学生评教、五个学科方向教师互评、系党支部、院党委两级党组织评审把关，构建一套四位一体的“课程思政”教育教学质量考核评价体系。</w:t>
      </w:r>
      <w:r w:rsidRPr="005127F0">
        <w:rPr>
          <w:kern w:val="2"/>
          <w:sz w:val="24"/>
          <w:szCs w:val="24"/>
        </w:rPr>
        <w:cr/>
        <w:t xml:space="preserve">    </w:t>
      </w:r>
      <w:r w:rsidRPr="005127F0">
        <w:rPr>
          <w:rFonts w:hint="eastAsia"/>
          <w:kern w:val="2"/>
          <w:sz w:val="24"/>
          <w:szCs w:val="24"/>
        </w:rPr>
        <w:t>②社会实践开展。一是利用区域优势，大力建设产学研基地，强化校地、校企合作，拓展实践基地，开展创新创业、实</w:t>
      </w:r>
      <w:proofErr w:type="gramStart"/>
      <w:r w:rsidRPr="005127F0">
        <w:rPr>
          <w:rFonts w:hint="eastAsia"/>
          <w:kern w:val="2"/>
          <w:sz w:val="24"/>
          <w:szCs w:val="24"/>
        </w:rPr>
        <w:t>训实践</w:t>
      </w:r>
      <w:proofErr w:type="gramEnd"/>
      <w:r w:rsidRPr="005127F0">
        <w:rPr>
          <w:rFonts w:hint="eastAsia"/>
          <w:kern w:val="2"/>
          <w:sz w:val="24"/>
          <w:szCs w:val="24"/>
        </w:rPr>
        <w:t>工作；二是结合学科特色，大力开展普法宣讲、关爱留守儿童、社区服务、支教帮扶、精准扶贫等系列公益服务活动；三是发挥学科优势，组建团队开展服务农民工法治宣传、农民工权益保护以及律师调解等系列社会实践活动；四是运用资源优势，组织开展“庭审进校园”“法院开放日”、模拟法庭大赛、法律案例大赛、法律实践能力大赛、“学宪法、讲宪法”系列竞赛等实践活动。</w:t>
      </w:r>
    </w:p>
    <w:p w:rsidR="00AD6556" w:rsidRPr="005127F0" w:rsidRDefault="00AD6556" w:rsidP="00AD6556">
      <w:pPr>
        <w:adjustRightInd w:val="0"/>
        <w:snapToGrid w:val="0"/>
        <w:spacing w:line="360" w:lineRule="auto"/>
        <w:ind w:firstLineChars="200" w:firstLine="480"/>
        <w:rPr>
          <w:kern w:val="2"/>
          <w:sz w:val="24"/>
          <w:szCs w:val="24"/>
        </w:rPr>
      </w:pPr>
      <w:r w:rsidRPr="005127F0">
        <w:rPr>
          <w:rFonts w:hint="eastAsia"/>
          <w:kern w:val="2"/>
          <w:sz w:val="24"/>
          <w:szCs w:val="24"/>
        </w:rPr>
        <w:t>③意识形态阵地管理。实行党委统一领导，党政齐抓共管，严格落实“一岗双责”。</w:t>
      </w:r>
      <w:proofErr w:type="gramStart"/>
      <w:r w:rsidRPr="005127F0">
        <w:rPr>
          <w:rFonts w:hint="eastAsia"/>
          <w:kern w:val="2"/>
          <w:sz w:val="24"/>
          <w:szCs w:val="24"/>
        </w:rPr>
        <w:t>严格掌</w:t>
      </w:r>
      <w:proofErr w:type="gramEnd"/>
      <w:r w:rsidRPr="005127F0">
        <w:rPr>
          <w:rFonts w:hint="eastAsia"/>
          <w:kern w:val="2"/>
          <w:sz w:val="24"/>
          <w:szCs w:val="24"/>
        </w:rPr>
        <w:t>控“立德树人”主渠道课堂教学质量关，实施党政领导、教学督导、支部书记、系主任进课堂听课评课制度；成立工作专班，对教材选用进行意识形态专项审核；对讲座、报告等实行“一会一报”审查制度；对网站、新媒体等宣传阵地实行“三审制”，由学院党委书记总把关。对意识形态重点领域、重点人群，以事前预防为主、</w:t>
      </w:r>
      <w:proofErr w:type="gramStart"/>
      <w:r w:rsidRPr="005127F0">
        <w:rPr>
          <w:rFonts w:hint="eastAsia"/>
          <w:kern w:val="2"/>
          <w:sz w:val="24"/>
          <w:szCs w:val="24"/>
        </w:rPr>
        <w:t>事中盯防</w:t>
      </w:r>
      <w:proofErr w:type="gramEnd"/>
      <w:r w:rsidRPr="005127F0">
        <w:rPr>
          <w:rFonts w:hint="eastAsia"/>
          <w:kern w:val="2"/>
          <w:sz w:val="24"/>
          <w:szCs w:val="24"/>
        </w:rPr>
        <w:t>为重，事后一对一教育帮扶。</w:t>
      </w:r>
    </w:p>
    <w:p w:rsidR="00AD6556" w:rsidRPr="005127F0" w:rsidRDefault="00AD6556" w:rsidP="00AD6556">
      <w:pPr>
        <w:adjustRightInd w:val="0"/>
        <w:snapToGrid w:val="0"/>
        <w:spacing w:line="360" w:lineRule="auto"/>
        <w:ind w:firstLineChars="200" w:firstLine="480"/>
        <w:rPr>
          <w:kern w:val="2"/>
          <w:sz w:val="24"/>
          <w:szCs w:val="24"/>
        </w:rPr>
      </w:pPr>
      <w:r w:rsidRPr="005127F0">
        <w:rPr>
          <w:rFonts w:hint="eastAsia"/>
          <w:kern w:val="2"/>
          <w:sz w:val="24"/>
          <w:szCs w:val="24"/>
        </w:rPr>
        <w:t>④基层党组织建设。在学院党委的领导下，本学科设置了教职工、研究生和本科生三个党支部，支部书记分别由系主任、学术骨干教师和辅导员担任，全部履行“一岗双责”，教师党支部书记纳入“双带头人”培育工程。</w:t>
      </w:r>
    </w:p>
    <w:p w:rsidR="00AD6556" w:rsidRPr="005127F0" w:rsidRDefault="00AD6556" w:rsidP="00AD6556">
      <w:pPr>
        <w:adjustRightInd w:val="0"/>
        <w:snapToGrid w:val="0"/>
        <w:spacing w:line="360" w:lineRule="auto"/>
        <w:ind w:firstLineChars="200" w:firstLine="480"/>
        <w:rPr>
          <w:kern w:val="2"/>
          <w:sz w:val="24"/>
          <w:szCs w:val="24"/>
        </w:rPr>
      </w:pPr>
      <w:r w:rsidRPr="005127F0">
        <w:rPr>
          <w:rFonts w:hint="eastAsia"/>
          <w:kern w:val="2"/>
          <w:sz w:val="24"/>
          <w:szCs w:val="24"/>
        </w:rPr>
        <w:t>⑤</w:t>
      </w:r>
      <w:proofErr w:type="gramStart"/>
      <w:r w:rsidRPr="005127F0">
        <w:rPr>
          <w:rFonts w:hint="eastAsia"/>
          <w:kern w:val="2"/>
          <w:sz w:val="24"/>
          <w:szCs w:val="24"/>
        </w:rPr>
        <w:t>思政队伍</w:t>
      </w:r>
      <w:proofErr w:type="gramEnd"/>
      <w:r w:rsidRPr="005127F0">
        <w:rPr>
          <w:rFonts w:hint="eastAsia"/>
          <w:kern w:val="2"/>
          <w:sz w:val="24"/>
          <w:szCs w:val="24"/>
        </w:rPr>
        <w:t>建设。</w:t>
      </w:r>
      <w:proofErr w:type="gramStart"/>
      <w:r w:rsidRPr="005127F0">
        <w:rPr>
          <w:rFonts w:hint="eastAsia"/>
          <w:kern w:val="2"/>
          <w:sz w:val="24"/>
          <w:szCs w:val="24"/>
        </w:rPr>
        <w:t>思政队伍</w:t>
      </w:r>
      <w:proofErr w:type="gramEnd"/>
      <w:r w:rsidRPr="005127F0">
        <w:rPr>
          <w:rFonts w:hint="eastAsia"/>
          <w:kern w:val="2"/>
          <w:sz w:val="24"/>
          <w:szCs w:val="24"/>
        </w:rPr>
        <w:t>实行专兼两结合，校院系三级管理，构建辅导员、支部书记、班主任、导师以及师生党员五位</w:t>
      </w:r>
      <w:proofErr w:type="gramStart"/>
      <w:r w:rsidRPr="005127F0">
        <w:rPr>
          <w:rFonts w:hint="eastAsia"/>
          <w:kern w:val="2"/>
          <w:sz w:val="24"/>
          <w:szCs w:val="24"/>
        </w:rPr>
        <w:t>一体思政队伍</w:t>
      </w:r>
      <w:proofErr w:type="gramEnd"/>
      <w:r w:rsidRPr="005127F0">
        <w:rPr>
          <w:rFonts w:hint="eastAsia"/>
          <w:kern w:val="2"/>
          <w:sz w:val="24"/>
          <w:szCs w:val="24"/>
        </w:rPr>
        <w:t>管理模式。</w:t>
      </w:r>
    </w:p>
    <w:p w:rsidR="00AD6556" w:rsidRPr="005127F0" w:rsidRDefault="00AD6556" w:rsidP="00AD6556">
      <w:pPr>
        <w:adjustRightInd w:val="0"/>
        <w:snapToGrid w:val="0"/>
        <w:spacing w:line="360" w:lineRule="auto"/>
        <w:ind w:firstLineChars="200" w:firstLine="480"/>
        <w:rPr>
          <w:kern w:val="2"/>
          <w:sz w:val="24"/>
          <w:szCs w:val="24"/>
        </w:rPr>
      </w:pPr>
      <w:r w:rsidRPr="005127F0">
        <w:rPr>
          <w:rFonts w:hint="eastAsia"/>
          <w:kern w:val="2"/>
          <w:sz w:val="24"/>
          <w:szCs w:val="24"/>
        </w:rPr>
        <w:t>（</w:t>
      </w:r>
      <w:r w:rsidRPr="005127F0">
        <w:rPr>
          <w:kern w:val="2"/>
          <w:sz w:val="24"/>
          <w:szCs w:val="24"/>
        </w:rPr>
        <w:t>2</w:t>
      </w:r>
      <w:r w:rsidRPr="005127F0">
        <w:rPr>
          <w:rFonts w:hint="eastAsia"/>
          <w:kern w:val="2"/>
          <w:sz w:val="24"/>
          <w:szCs w:val="24"/>
        </w:rPr>
        <w:t>）思想政治教育成效</w:t>
      </w:r>
    </w:p>
    <w:p w:rsidR="00AD6556" w:rsidRPr="005127F0" w:rsidRDefault="00AD6556" w:rsidP="00AD6556">
      <w:pPr>
        <w:adjustRightInd w:val="0"/>
        <w:snapToGrid w:val="0"/>
        <w:spacing w:line="360" w:lineRule="auto"/>
        <w:ind w:firstLineChars="200" w:firstLine="480"/>
        <w:rPr>
          <w:kern w:val="2"/>
          <w:sz w:val="24"/>
          <w:szCs w:val="24"/>
        </w:rPr>
      </w:pPr>
      <w:r w:rsidRPr="005127F0">
        <w:rPr>
          <w:rFonts w:hint="eastAsia"/>
          <w:kern w:val="2"/>
          <w:sz w:val="24"/>
          <w:szCs w:val="24"/>
        </w:rPr>
        <w:t>①政治建设取得新发展</w:t>
      </w:r>
      <w:r>
        <w:rPr>
          <w:rFonts w:hint="eastAsia"/>
          <w:kern w:val="2"/>
          <w:sz w:val="24"/>
          <w:szCs w:val="24"/>
        </w:rPr>
        <w:t>.</w:t>
      </w:r>
      <w:r w:rsidRPr="005127F0">
        <w:rPr>
          <w:rFonts w:hint="eastAsia"/>
          <w:kern w:val="2"/>
          <w:sz w:val="24"/>
          <w:szCs w:val="24"/>
        </w:rPr>
        <w:t>一是党的全面领导更加有力。全面规范学院党委会、</w:t>
      </w:r>
      <w:r w:rsidRPr="005127F0">
        <w:rPr>
          <w:rFonts w:hint="eastAsia"/>
          <w:kern w:val="2"/>
          <w:sz w:val="24"/>
          <w:szCs w:val="24"/>
        </w:rPr>
        <w:lastRenderedPageBreak/>
        <w:t>党政联席会决策制度，强化对学术组织、群团组织的政治领导，保证党的全面领导有机贯穿融入立德</w:t>
      </w:r>
      <w:proofErr w:type="gramStart"/>
      <w:r w:rsidRPr="005127F0">
        <w:rPr>
          <w:rFonts w:hint="eastAsia"/>
          <w:kern w:val="2"/>
          <w:sz w:val="24"/>
          <w:szCs w:val="24"/>
        </w:rPr>
        <w:t>树人全</w:t>
      </w:r>
      <w:proofErr w:type="gramEnd"/>
      <w:r w:rsidRPr="005127F0">
        <w:rPr>
          <w:rFonts w:hint="eastAsia"/>
          <w:kern w:val="2"/>
          <w:sz w:val="24"/>
          <w:szCs w:val="24"/>
        </w:rPr>
        <w:t>过程；二是基层党组织组织</w:t>
      </w:r>
      <w:proofErr w:type="gramStart"/>
      <w:r w:rsidRPr="005127F0">
        <w:rPr>
          <w:rFonts w:hint="eastAsia"/>
          <w:kern w:val="2"/>
          <w:sz w:val="24"/>
          <w:szCs w:val="24"/>
        </w:rPr>
        <w:t>力显著</w:t>
      </w:r>
      <w:proofErr w:type="gramEnd"/>
      <w:r w:rsidRPr="005127F0">
        <w:rPr>
          <w:rFonts w:hint="eastAsia"/>
          <w:kern w:val="2"/>
          <w:sz w:val="24"/>
          <w:szCs w:val="24"/>
        </w:rPr>
        <w:t>提高。通过开展新时代党建示范创建和质量创优工作，实现了党支部“五化”建设全达标，教师党支部书记“双带头人”全实现，党支部书记培训全覆盖；三是学生党员发展质量得到保证，先锋模范作用得到充分发挥。</w:t>
      </w:r>
    </w:p>
    <w:p w:rsidR="00AD6556" w:rsidRPr="005127F0" w:rsidRDefault="00AD6556" w:rsidP="00AD6556">
      <w:pPr>
        <w:adjustRightInd w:val="0"/>
        <w:snapToGrid w:val="0"/>
        <w:spacing w:line="360" w:lineRule="auto"/>
        <w:ind w:firstLineChars="200" w:firstLine="480"/>
        <w:rPr>
          <w:kern w:val="2"/>
          <w:sz w:val="24"/>
          <w:szCs w:val="24"/>
        </w:rPr>
      </w:pPr>
      <w:r w:rsidRPr="005127F0">
        <w:rPr>
          <w:rFonts w:hint="eastAsia"/>
          <w:kern w:val="2"/>
          <w:sz w:val="24"/>
          <w:szCs w:val="24"/>
        </w:rPr>
        <w:t>②思想政治工作呈现新气象</w:t>
      </w:r>
      <w:r>
        <w:rPr>
          <w:rFonts w:hint="eastAsia"/>
          <w:kern w:val="2"/>
          <w:sz w:val="24"/>
          <w:szCs w:val="24"/>
        </w:rPr>
        <w:t>。</w:t>
      </w:r>
      <w:r w:rsidRPr="005127F0">
        <w:rPr>
          <w:rFonts w:hint="eastAsia"/>
          <w:kern w:val="2"/>
          <w:sz w:val="24"/>
          <w:szCs w:val="24"/>
        </w:rPr>
        <w:t>一是“三全育人”工作新格局已形成。在人员上全参与，做到人人育人，在时间上全连续，做到时时育人，在空间上全覆盖，做到处处育人；二是大“思政教育”体系已完善，思想政治教育更精准，课程、科研、实践、文化、网络、心理、管理、服务、资助、组织等十大育人功能得以充分发挥。</w:t>
      </w:r>
    </w:p>
    <w:p w:rsidR="00AD6556" w:rsidRPr="005127F0" w:rsidRDefault="00AD6556" w:rsidP="00AD6556">
      <w:pPr>
        <w:adjustRightInd w:val="0"/>
        <w:snapToGrid w:val="0"/>
        <w:spacing w:line="360" w:lineRule="auto"/>
        <w:ind w:firstLineChars="200" w:firstLine="480"/>
        <w:rPr>
          <w:kern w:val="2"/>
          <w:sz w:val="24"/>
          <w:szCs w:val="24"/>
        </w:rPr>
      </w:pPr>
      <w:r w:rsidRPr="005127F0">
        <w:rPr>
          <w:rFonts w:hint="eastAsia"/>
          <w:kern w:val="2"/>
          <w:sz w:val="24"/>
          <w:szCs w:val="24"/>
        </w:rPr>
        <w:t>③师生榜样力量获得新成效</w:t>
      </w:r>
      <w:r>
        <w:rPr>
          <w:rFonts w:hint="eastAsia"/>
          <w:kern w:val="2"/>
          <w:sz w:val="24"/>
          <w:szCs w:val="24"/>
        </w:rPr>
        <w:t>。</w:t>
      </w:r>
      <w:r w:rsidRPr="005127F0">
        <w:rPr>
          <w:rFonts w:hint="eastAsia"/>
          <w:kern w:val="2"/>
          <w:sz w:val="24"/>
          <w:szCs w:val="24"/>
        </w:rPr>
        <w:t>师生党员先锋模范得到充分彰显。近五年，师生获得校级以上优秀共产党员、优秀党务工作者、教学工作先进个人等称号</w:t>
      </w:r>
      <w:r w:rsidRPr="005127F0">
        <w:rPr>
          <w:kern w:val="2"/>
          <w:sz w:val="24"/>
          <w:szCs w:val="24"/>
        </w:rPr>
        <w:t>20</w:t>
      </w:r>
      <w:r w:rsidRPr="005127F0">
        <w:rPr>
          <w:rFonts w:hint="eastAsia"/>
          <w:kern w:val="2"/>
          <w:sz w:val="24"/>
          <w:szCs w:val="24"/>
        </w:rPr>
        <w:t>余人次。</w:t>
      </w:r>
      <w:r w:rsidRPr="005127F0">
        <w:rPr>
          <w:kern w:val="2"/>
          <w:sz w:val="24"/>
          <w:szCs w:val="24"/>
        </w:rPr>
        <w:t>2020</w:t>
      </w:r>
      <w:r w:rsidRPr="005127F0">
        <w:rPr>
          <w:rFonts w:hint="eastAsia"/>
          <w:kern w:val="2"/>
          <w:sz w:val="24"/>
          <w:szCs w:val="24"/>
        </w:rPr>
        <w:t>年，姜素红、蒋兰香、李敏、吴献萍、王蓉、黄娟等人获得学校在线教学先进个人称号。时代榜样、道德模范大量涌现。如：</w:t>
      </w:r>
      <w:r w:rsidRPr="005127F0">
        <w:rPr>
          <w:kern w:val="2"/>
          <w:sz w:val="24"/>
          <w:szCs w:val="24"/>
        </w:rPr>
        <w:t>2017</w:t>
      </w:r>
      <w:r w:rsidRPr="005127F0">
        <w:rPr>
          <w:rFonts w:hint="eastAsia"/>
          <w:kern w:val="2"/>
          <w:sz w:val="24"/>
          <w:szCs w:val="24"/>
        </w:rPr>
        <w:t>级学生周泽林，在</w:t>
      </w:r>
      <w:r w:rsidRPr="005127F0">
        <w:rPr>
          <w:kern w:val="2"/>
          <w:sz w:val="24"/>
          <w:szCs w:val="24"/>
        </w:rPr>
        <w:t>2020</w:t>
      </w:r>
      <w:r w:rsidRPr="005127F0">
        <w:rPr>
          <w:rFonts w:hint="eastAsia"/>
          <w:kern w:val="2"/>
          <w:sz w:val="24"/>
          <w:szCs w:val="24"/>
        </w:rPr>
        <w:t>年抗击新冠肺炎疫情系列活动中，表现突出，被广东省精神文明建设委员会评为</w:t>
      </w:r>
      <w:r w:rsidRPr="005127F0">
        <w:rPr>
          <w:kern w:val="2"/>
          <w:sz w:val="24"/>
          <w:szCs w:val="24"/>
        </w:rPr>
        <w:t>2020</w:t>
      </w:r>
      <w:r w:rsidRPr="005127F0">
        <w:rPr>
          <w:rFonts w:hint="eastAsia"/>
          <w:kern w:val="2"/>
          <w:sz w:val="24"/>
          <w:szCs w:val="24"/>
        </w:rPr>
        <w:t>年度广东省最佳志愿服务人员；“第一”“第二”课堂成果喜人。近五年，本学科学生获得国家奖学金、国家励志奖学金、国家助学金等资助率达</w:t>
      </w:r>
      <w:r w:rsidRPr="005127F0">
        <w:rPr>
          <w:kern w:val="2"/>
          <w:sz w:val="24"/>
          <w:szCs w:val="24"/>
        </w:rPr>
        <w:t>90%</w:t>
      </w:r>
      <w:r w:rsidRPr="005127F0">
        <w:rPr>
          <w:rFonts w:hint="eastAsia"/>
          <w:kern w:val="2"/>
          <w:sz w:val="24"/>
          <w:szCs w:val="24"/>
        </w:rPr>
        <w:t>以上；学生参加的各类学科竞赛获省级以上奖励多项，如：第三届“学宪法讲宪法”活动全国总决赛团体三等奖、第七届全国法律英语大赛演讲比赛一等奖、第五届和第六届湖南省大学生模拟法庭竞赛团体一等奖、湖南省第四届“漾翅杯”法律实践能力大赛一等奖。湖南省研究生案例大赛三等奖等优异成绩。</w:t>
      </w:r>
    </w:p>
    <w:p w:rsidR="00AD6556" w:rsidRPr="005127F0" w:rsidRDefault="00AD6556" w:rsidP="00AD6556">
      <w:pPr>
        <w:adjustRightInd w:val="0"/>
        <w:snapToGrid w:val="0"/>
        <w:spacing w:line="360" w:lineRule="auto"/>
        <w:ind w:firstLineChars="200" w:firstLine="480"/>
        <w:rPr>
          <w:kern w:val="2"/>
          <w:sz w:val="24"/>
          <w:szCs w:val="24"/>
        </w:rPr>
      </w:pPr>
      <w:r w:rsidRPr="005127F0">
        <w:rPr>
          <w:kern w:val="2"/>
          <w:sz w:val="24"/>
          <w:szCs w:val="24"/>
        </w:rPr>
        <w:t>2.</w:t>
      </w:r>
      <w:r w:rsidRPr="005127F0">
        <w:rPr>
          <w:rFonts w:hint="eastAsia"/>
          <w:kern w:val="2"/>
          <w:sz w:val="24"/>
          <w:szCs w:val="24"/>
        </w:rPr>
        <w:t>培养过程</w:t>
      </w:r>
    </w:p>
    <w:p w:rsidR="00AD6556" w:rsidRPr="005127F0" w:rsidRDefault="00AD6556" w:rsidP="00AD6556">
      <w:pPr>
        <w:adjustRightInd w:val="0"/>
        <w:snapToGrid w:val="0"/>
        <w:spacing w:line="360" w:lineRule="auto"/>
        <w:ind w:firstLineChars="200" w:firstLine="480"/>
        <w:rPr>
          <w:kern w:val="2"/>
          <w:sz w:val="24"/>
          <w:szCs w:val="24"/>
        </w:rPr>
      </w:pPr>
      <w:r w:rsidRPr="005127F0">
        <w:rPr>
          <w:rFonts w:hint="eastAsia"/>
          <w:kern w:val="2"/>
          <w:sz w:val="24"/>
          <w:szCs w:val="24"/>
        </w:rPr>
        <w:t>在历年研究生教学积累的经验基础上，依据学校各项规章制度，逐步建立了教学质量标准体系，涵盖任课教师资格、理论教学、实践教学、课程考核、教学档案管理等主要教学环节，对课前准备、课堂教学、实习实践、毕业论文等环节的教学质量都进行了明确、具体的规定，经过多年教学实践的检验，这套质量标准是科学可行的，得到了广大师生的普遍认可。各主要教学环节的质量标准齐全；建立的质量标准科学、可行。</w:t>
      </w:r>
    </w:p>
    <w:p w:rsidR="00AD6556" w:rsidRPr="005127F0" w:rsidRDefault="00AD6556" w:rsidP="00AD6556">
      <w:pPr>
        <w:adjustRightInd w:val="0"/>
        <w:snapToGrid w:val="0"/>
        <w:spacing w:line="360" w:lineRule="auto"/>
        <w:ind w:firstLineChars="200" w:firstLine="480"/>
        <w:rPr>
          <w:kern w:val="2"/>
          <w:sz w:val="24"/>
          <w:szCs w:val="24"/>
        </w:rPr>
      </w:pPr>
      <w:r w:rsidRPr="005127F0">
        <w:rPr>
          <w:rFonts w:hint="eastAsia"/>
          <w:kern w:val="2"/>
          <w:sz w:val="24"/>
          <w:szCs w:val="24"/>
        </w:rPr>
        <w:t>学院牢牢抓住思想引领主线，以党支部、团委、团支部、法学协会等为阵地不断加强大学生理想信念教育、爱国主义教育和思想道德建设。近四年，法学专</w:t>
      </w:r>
      <w:r w:rsidRPr="005127F0">
        <w:rPr>
          <w:rFonts w:hint="eastAsia"/>
          <w:kern w:val="2"/>
          <w:sz w:val="24"/>
          <w:szCs w:val="24"/>
        </w:rPr>
        <w:lastRenderedPageBreak/>
        <w:t>业学生思想道德表现优秀，法学专业</w:t>
      </w:r>
      <w:r w:rsidRPr="005127F0">
        <w:rPr>
          <w:kern w:val="2"/>
          <w:sz w:val="24"/>
          <w:szCs w:val="24"/>
        </w:rPr>
        <w:t xml:space="preserve"> 80%</w:t>
      </w:r>
      <w:r w:rsidRPr="005127F0">
        <w:rPr>
          <w:rFonts w:hint="eastAsia"/>
          <w:kern w:val="2"/>
          <w:sz w:val="24"/>
          <w:szCs w:val="24"/>
        </w:rPr>
        <w:t>以上的学生递交入党申请书，培训入党积极分子</w:t>
      </w:r>
      <w:r w:rsidRPr="005127F0">
        <w:rPr>
          <w:kern w:val="2"/>
          <w:sz w:val="24"/>
          <w:szCs w:val="24"/>
        </w:rPr>
        <w:t>139</w:t>
      </w:r>
      <w:r w:rsidRPr="005127F0">
        <w:rPr>
          <w:rFonts w:hint="eastAsia"/>
          <w:kern w:val="2"/>
          <w:sz w:val="24"/>
          <w:szCs w:val="24"/>
        </w:rPr>
        <w:t>人，发展党员</w:t>
      </w:r>
      <w:r w:rsidRPr="005127F0">
        <w:rPr>
          <w:kern w:val="2"/>
          <w:sz w:val="24"/>
          <w:szCs w:val="24"/>
        </w:rPr>
        <w:t>71</w:t>
      </w:r>
      <w:r w:rsidRPr="005127F0">
        <w:rPr>
          <w:rFonts w:hint="eastAsia"/>
          <w:kern w:val="2"/>
          <w:sz w:val="24"/>
          <w:szCs w:val="24"/>
        </w:rPr>
        <w:t>人；法学专业学生积极拓展普法宣讲、关爱留守儿童、社区服务、支教帮扶、“三下乡”、义务献血、学雷锋、精准扶贫等方面的公益服务和社会实践活动达</w:t>
      </w:r>
      <w:r w:rsidRPr="005127F0">
        <w:rPr>
          <w:kern w:val="2"/>
          <w:sz w:val="24"/>
          <w:szCs w:val="24"/>
        </w:rPr>
        <w:t xml:space="preserve"> 54 </w:t>
      </w:r>
      <w:r w:rsidRPr="005127F0">
        <w:rPr>
          <w:rFonts w:hint="eastAsia"/>
          <w:kern w:val="2"/>
          <w:sz w:val="24"/>
          <w:szCs w:val="24"/>
        </w:rPr>
        <w:t>场次，学生踊跃参加、教师积极指导、群体反响良好；学生遵纪守法、诚实守信，思想道德整体表现优良，无违法乱纪现象；学生中涌现出了“义务支教”道德模范王昕、“助人为乐”道德模范乔亚俊、“热心公益”道德模范</w:t>
      </w:r>
      <w:proofErr w:type="gramStart"/>
      <w:r w:rsidRPr="005127F0">
        <w:rPr>
          <w:rFonts w:hint="eastAsia"/>
          <w:kern w:val="2"/>
          <w:sz w:val="24"/>
          <w:szCs w:val="24"/>
        </w:rPr>
        <w:t>魏宵林等</w:t>
      </w:r>
      <w:proofErr w:type="gramEnd"/>
      <w:r w:rsidRPr="005127F0">
        <w:rPr>
          <w:rFonts w:hint="eastAsia"/>
          <w:kern w:val="2"/>
          <w:sz w:val="24"/>
          <w:szCs w:val="24"/>
        </w:rPr>
        <w:t>先进人物事迹，起到了示范引领作用。</w:t>
      </w:r>
    </w:p>
    <w:p w:rsidR="00AD6556" w:rsidRDefault="00AD6556" w:rsidP="00AD6556">
      <w:pPr>
        <w:adjustRightInd w:val="0"/>
        <w:snapToGrid w:val="0"/>
        <w:spacing w:line="360" w:lineRule="auto"/>
        <w:jc w:val="center"/>
        <w:rPr>
          <w:rFonts w:eastAsiaTheme="majorEastAsia"/>
          <w:b/>
          <w:kern w:val="2"/>
          <w:szCs w:val="21"/>
        </w:rPr>
      </w:pPr>
      <w:r>
        <w:rPr>
          <w:rFonts w:eastAsiaTheme="majorEastAsia" w:hint="eastAsia"/>
          <w:b/>
          <w:kern w:val="2"/>
          <w:szCs w:val="21"/>
        </w:rPr>
        <w:t>表</w:t>
      </w:r>
      <w:r>
        <w:rPr>
          <w:rFonts w:eastAsiaTheme="majorEastAsia"/>
          <w:b/>
          <w:kern w:val="2"/>
          <w:szCs w:val="21"/>
        </w:rPr>
        <w:t xml:space="preserve">1 </w:t>
      </w:r>
      <w:r>
        <w:rPr>
          <w:rFonts w:eastAsiaTheme="majorEastAsia" w:hint="eastAsia"/>
          <w:b/>
          <w:kern w:val="2"/>
          <w:szCs w:val="21"/>
        </w:rPr>
        <w:t>出版教材</w:t>
      </w:r>
    </w:p>
    <w:tbl>
      <w:tblPr>
        <w:tblStyle w:val="a7"/>
        <w:tblW w:w="8538" w:type="dxa"/>
        <w:jc w:val="cente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
      <w:tblGrid>
        <w:gridCol w:w="1067"/>
        <w:gridCol w:w="1067"/>
        <w:gridCol w:w="1067"/>
        <w:gridCol w:w="1067"/>
        <w:gridCol w:w="1067"/>
        <w:gridCol w:w="1067"/>
        <w:gridCol w:w="1068"/>
        <w:gridCol w:w="1068"/>
      </w:tblGrid>
      <w:tr w:rsidR="00AD6556" w:rsidTr="002E44C4">
        <w:trPr>
          <w:trHeight w:val="740"/>
          <w:jc w:val="center"/>
        </w:trPr>
        <w:tc>
          <w:tcPr>
            <w:tcW w:w="1067" w:type="dxa"/>
            <w:vAlign w:val="center"/>
          </w:tcPr>
          <w:p w:rsidR="00AD6556" w:rsidRPr="005127F0" w:rsidRDefault="00AD6556" w:rsidP="002E44C4">
            <w:pPr>
              <w:adjustRightInd w:val="0"/>
              <w:snapToGrid w:val="0"/>
              <w:ind w:leftChars="-50" w:left="-105" w:rightChars="-50" w:right="-105"/>
              <w:jc w:val="center"/>
              <w:textAlignment w:val="baseline"/>
              <w:rPr>
                <w:rFonts w:eastAsiaTheme="majorEastAsia"/>
                <w:b/>
                <w:bCs/>
                <w:kern w:val="2"/>
                <w:szCs w:val="21"/>
              </w:rPr>
            </w:pPr>
            <w:r w:rsidRPr="005127F0">
              <w:rPr>
                <w:rFonts w:eastAsiaTheme="majorEastAsia" w:hint="eastAsia"/>
                <w:b/>
                <w:bCs/>
                <w:kern w:val="2"/>
                <w:szCs w:val="21"/>
              </w:rPr>
              <w:t>序号</w:t>
            </w:r>
          </w:p>
        </w:tc>
        <w:tc>
          <w:tcPr>
            <w:tcW w:w="1067" w:type="dxa"/>
            <w:vAlign w:val="center"/>
          </w:tcPr>
          <w:p w:rsidR="00AD6556" w:rsidRPr="005127F0" w:rsidRDefault="00AD6556" w:rsidP="002E44C4">
            <w:pPr>
              <w:adjustRightInd w:val="0"/>
              <w:snapToGrid w:val="0"/>
              <w:jc w:val="center"/>
              <w:textAlignment w:val="baseline"/>
              <w:rPr>
                <w:rFonts w:eastAsiaTheme="majorEastAsia"/>
                <w:b/>
                <w:bCs/>
                <w:kern w:val="2"/>
                <w:szCs w:val="21"/>
              </w:rPr>
            </w:pPr>
            <w:r w:rsidRPr="005127F0">
              <w:rPr>
                <w:rFonts w:eastAsiaTheme="majorEastAsia" w:hint="eastAsia"/>
                <w:b/>
                <w:bCs/>
                <w:kern w:val="2"/>
                <w:szCs w:val="21"/>
              </w:rPr>
              <w:t>教材名称</w:t>
            </w:r>
          </w:p>
        </w:tc>
        <w:tc>
          <w:tcPr>
            <w:tcW w:w="1067" w:type="dxa"/>
            <w:vAlign w:val="center"/>
          </w:tcPr>
          <w:p w:rsidR="00AD6556" w:rsidRPr="005127F0" w:rsidRDefault="00AD6556" w:rsidP="002E44C4">
            <w:pPr>
              <w:adjustRightInd w:val="0"/>
              <w:snapToGrid w:val="0"/>
              <w:jc w:val="center"/>
              <w:textAlignment w:val="baseline"/>
              <w:rPr>
                <w:rFonts w:eastAsiaTheme="majorEastAsia"/>
                <w:b/>
                <w:bCs/>
                <w:kern w:val="2"/>
                <w:szCs w:val="21"/>
              </w:rPr>
            </w:pPr>
            <w:r w:rsidRPr="005127F0">
              <w:rPr>
                <w:rFonts w:eastAsiaTheme="majorEastAsia" w:hint="eastAsia"/>
                <w:b/>
                <w:bCs/>
                <w:kern w:val="2"/>
                <w:szCs w:val="21"/>
              </w:rPr>
              <w:t>主要作者</w:t>
            </w:r>
            <w:r w:rsidRPr="005127F0">
              <w:rPr>
                <w:rFonts w:eastAsiaTheme="majorEastAsia"/>
                <w:b/>
                <w:bCs/>
                <w:kern w:val="2"/>
                <w:szCs w:val="21"/>
              </w:rPr>
              <w:t>/</w:t>
            </w:r>
            <w:r w:rsidRPr="005127F0">
              <w:rPr>
                <w:rFonts w:eastAsiaTheme="majorEastAsia" w:hint="eastAsia"/>
                <w:b/>
                <w:bCs/>
                <w:kern w:val="2"/>
                <w:szCs w:val="21"/>
              </w:rPr>
              <w:t>译者</w:t>
            </w:r>
          </w:p>
        </w:tc>
        <w:tc>
          <w:tcPr>
            <w:tcW w:w="1067" w:type="dxa"/>
            <w:vAlign w:val="center"/>
          </w:tcPr>
          <w:p w:rsidR="00AD6556" w:rsidRPr="005127F0" w:rsidRDefault="00AD6556" w:rsidP="002E44C4">
            <w:pPr>
              <w:adjustRightInd w:val="0"/>
              <w:snapToGrid w:val="0"/>
              <w:jc w:val="center"/>
              <w:textAlignment w:val="baseline"/>
              <w:rPr>
                <w:rFonts w:eastAsiaTheme="majorEastAsia"/>
                <w:b/>
                <w:bCs/>
                <w:kern w:val="2"/>
                <w:szCs w:val="21"/>
              </w:rPr>
            </w:pPr>
            <w:r w:rsidRPr="005127F0">
              <w:rPr>
                <w:rFonts w:eastAsiaTheme="majorEastAsia" w:hint="eastAsia"/>
                <w:b/>
                <w:bCs/>
                <w:kern w:val="2"/>
                <w:szCs w:val="21"/>
              </w:rPr>
              <w:t>署名</w:t>
            </w:r>
          </w:p>
          <w:p w:rsidR="00AD6556" w:rsidRPr="005127F0" w:rsidRDefault="00AD6556" w:rsidP="002E44C4">
            <w:pPr>
              <w:adjustRightInd w:val="0"/>
              <w:snapToGrid w:val="0"/>
              <w:jc w:val="center"/>
              <w:textAlignment w:val="baseline"/>
              <w:rPr>
                <w:rFonts w:eastAsiaTheme="majorEastAsia"/>
                <w:b/>
                <w:bCs/>
                <w:kern w:val="2"/>
                <w:szCs w:val="21"/>
              </w:rPr>
            </w:pPr>
            <w:r w:rsidRPr="005127F0">
              <w:rPr>
                <w:rFonts w:eastAsiaTheme="majorEastAsia" w:hint="eastAsia"/>
                <w:b/>
                <w:bCs/>
                <w:kern w:val="2"/>
                <w:szCs w:val="21"/>
              </w:rPr>
              <w:t>情况</w:t>
            </w:r>
          </w:p>
        </w:tc>
        <w:tc>
          <w:tcPr>
            <w:tcW w:w="1067" w:type="dxa"/>
            <w:vAlign w:val="center"/>
          </w:tcPr>
          <w:p w:rsidR="00AD6556" w:rsidRPr="005127F0" w:rsidRDefault="00AD6556" w:rsidP="002E44C4">
            <w:pPr>
              <w:adjustRightInd w:val="0"/>
              <w:snapToGrid w:val="0"/>
              <w:jc w:val="center"/>
              <w:textAlignment w:val="baseline"/>
              <w:rPr>
                <w:rFonts w:eastAsiaTheme="majorEastAsia"/>
                <w:b/>
                <w:bCs/>
                <w:kern w:val="2"/>
                <w:szCs w:val="21"/>
              </w:rPr>
            </w:pPr>
            <w:r w:rsidRPr="005127F0">
              <w:rPr>
                <w:rFonts w:eastAsiaTheme="majorEastAsia" w:hint="eastAsia"/>
                <w:b/>
                <w:bCs/>
                <w:kern w:val="2"/>
                <w:szCs w:val="21"/>
              </w:rPr>
              <w:t>出版</w:t>
            </w:r>
            <w:r w:rsidRPr="005127F0">
              <w:rPr>
                <w:rFonts w:eastAsiaTheme="majorEastAsia"/>
                <w:b/>
                <w:bCs/>
                <w:kern w:val="2"/>
                <w:szCs w:val="21"/>
              </w:rPr>
              <w:t>/</w:t>
            </w:r>
            <w:r w:rsidRPr="005127F0">
              <w:rPr>
                <w:rFonts w:eastAsiaTheme="majorEastAsia" w:hint="eastAsia"/>
                <w:b/>
                <w:bCs/>
                <w:kern w:val="2"/>
                <w:szCs w:val="21"/>
              </w:rPr>
              <w:t>再版时间</w:t>
            </w:r>
          </w:p>
        </w:tc>
        <w:tc>
          <w:tcPr>
            <w:tcW w:w="1067" w:type="dxa"/>
            <w:vAlign w:val="center"/>
          </w:tcPr>
          <w:p w:rsidR="00AD6556" w:rsidRPr="005127F0" w:rsidRDefault="00AD6556" w:rsidP="002E44C4">
            <w:pPr>
              <w:adjustRightInd w:val="0"/>
              <w:snapToGrid w:val="0"/>
              <w:jc w:val="center"/>
              <w:textAlignment w:val="baseline"/>
              <w:rPr>
                <w:rFonts w:eastAsiaTheme="majorEastAsia"/>
                <w:b/>
                <w:bCs/>
                <w:kern w:val="2"/>
                <w:szCs w:val="21"/>
              </w:rPr>
            </w:pPr>
            <w:r w:rsidRPr="005127F0">
              <w:rPr>
                <w:rFonts w:eastAsiaTheme="majorEastAsia" w:hint="eastAsia"/>
                <w:b/>
                <w:bCs/>
                <w:kern w:val="2"/>
                <w:szCs w:val="21"/>
              </w:rPr>
              <w:t>出版社</w:t>
            </w:r>
          </w:p>
        </w:tc>
        <w:tc>
          <w:tcPr>
            <w:tcW w:w="1068" w:type="dxa"/>
            <w:vAlign w:val="center"/>
          </w:tcPr>
          <w:p w:rsidR="00AD6556" w:rsidRPr="005127F0" w:rsidRDefault="00AD6556" w:rsidP="002E44C4">
            <w:pPr>
              <w:adjustRightInd w:val="0"/>
              <w:snapToGrid w:val="0"/>
              <w:jc w:val="center"/>
              <w:textAlignment w:val="baseline"/>
              <w:rPr>
                <w:rFonts w:eastAsiaTheme="majorEastAsia"/>
                <w:b/>
                <w:bCs/>
                <w:kern w:val="2"/>
                <w:szCs w:val="21"/>
              </w:rPr>
            </w:pPr>
            <w:r w:rsidRPr="005127F0">
              <w:rPr>
                <w:rFonts w:eastAsiaTheme="majorEastAsia" w:hint="eastAsia"/>
                <w:b/>
                <w:bCs/>
                <w:kern w:val="2"/>
                <w:szCs w:val="21"/>
              </w:rPr>
              <w:t>版次</w:t>
            </w:r>
          </w:p>
        </w:tc>
        <w:tc>
          <w:tcPr>
            <w:tcW w:w="1068" w:type="dxa"/>
            <w:vAlign w:val="center"/>
          </w:tcPr>
          <w:p w:rsidR="00AD6556" w:rsidRPr="005127F0" w:rsidRDefault="00AD6556" w:rsidP="002E44C4">
            <w:pPr>
              <w:jc w:val="center"/>
              <w:rPr>
                <w:rFonts w:eastAsiaTheme="majorEastAsia"/>
                <w:b/>
                <w:bCs/>
                <w:kern w:val="2"/>
                <w:szCs w:val="21"/>
              </w:rPr>
            </w:pPr>
            <w:r w:rsidRPr="005127F0">
              <w:rPr>
                <w:rFonts w:eastAsiaTheme="majorEastAsia" w:hint="eastAsia"/>
                <w:b/>
                <w:bCs/>
                <w:kern w:val="2"/>
                <w:szCs w:val="21"/>
              </w:rPr>
              <w:t>备注</w:t>
            </w:r>
          </w:p>
        </w:tc>
      </w:tr>
      <w:tr w:rsidR="00AD6556" w:rsidTr="002E44C4">
        <w:trPr>
          <w:trHeight w:hRule="exact" w:val="724"/>
          <w:jc w:val="center"/>
        </w:trPr>
        <w:tc>
          <w:tcPr>
            <w:tcW w:w="1067" w:type="dxa"/>
          </w:tcPr>
          <w:p w:rsidR="00AD6556" w:rsidRDefault="00AD6556" w:rsidP="002E44C4">
            <w:pPr>
              <w:spacing w:line="320" w:lineRule="exact"/>
              <w:jc w:val="center"/>
              <w:rPr>
                <w:rFonts w:eastAsiaTheme="majorEastAsia"/>
                <w:bCs/>
                <w:kern w:val="2"/>
                <w:szCs w:val="21"/>
              </w:rPr>
            </w:pPr>
            <w:r>
              <w:rPr>
                <w:rFonts w:eastAsiaTheme="majorEastAsia"/>
                <w:bCs/>
                <w:kern w:val="2"/>
                <w:szCs w:val="21"/>
              </w:rPr>
              <w:t>1</w:t>
            </w:r>
          </w:p>
        </w:tc>
        <w:tc>
          <w:tcPr>
            <w:tcW w:w="1067" w:type="dxa"/>
          </w:tcPr>
          <w:p w:rsidR="00AD6556" w:rsidRPr="005127F0" w:rsidRDefault="00AD6556" w:rsidP="002E44C4">
            <w:pPr>
              <w:spacing w:line="320" w:lineRule="exact"/>
              <w:jc w:val="center"/>
              <w:rPr>
                <w:rFonts w:eastAsiaTheme="majorEastAsia"/>
                <w:bCs/>
                <w:kern w:val="2"/>
                <w:szCs w:val="21"/>
              </w:rPr>
            </w:pPr>
            <w:r w:rsidRPr="005127F0">
              <w:rPr>
                <w:rFonts w:eastAsiaTheme="majorEastAsia" w:hint="eastAsia"/>
                <w:bCs/>
                <w:kern w:val="2"/>
                <w:szCs w:val="21"/>
              </w:rPr>
              <w:t>生态法学著作导读</w:t>
            </w:r>
          </w:p>
        </w:tc>
        <w:tc>
          <w:tcPr>
            <w:tcW w:w="1067" w:type="dxa"/>
          </w:tcPr>
          <w:p w:rsidR="00AD6556" w:rsidRPr="005127F0" w:rsidRDefault="00AD6556" w:rsidP="002E44C4">
            <w:pPr>
              <w:spacing w:line="320" w:lineRule="exact"/>
              <w:jc w:val="center"/>
              <w:rPr>
                <w:rFonts w:eastAsiaTheme="majorEastAsia"/>
                <w:bCs/>
                <w:kern w:val="2"/>
                <w:szCs w:val="21"/>
              </w:rPr>
            </w:pPr>
            <w:r w:rsidRPr="005127F0">
              <w:rPr>
                <w:rFonts w:eastAsiaTheme="majorEastAsia" w:hint="eastAsia"/>
                <w:bCs/>
                <w:kern w:val="2"/>
                <w:szCs w:val="21"/>
              </w:rPr>
              <w:t>胡潇潇</w:t>
            </w:r>
          </w:p>
        </w:tc>
        <w:tc>
          <w:tcPr>
            <w:tcW w:w="1067" w:type="dxa"/>
          </w:tcPr>
          <w:p w:rsidR="00AD6556" w:rsidRPr="005127F0" w:rsidRDefault="00AD6556" w:rsidP="002E44C4">
            <w:pPr>
              <w:spacing w:line="320" w:lineRule="exact"/>
              <w:jc w:val="center"/>
              <w:rPr>
                <w:rFonts w:eastAsiaTheme="majorEastAsia"/>
                <w:bCs/>
                <w:kern w:val="2"/>
                <w:szCs w:val="21"/>
              </w:rPr>
            </w:pPr>
            <w:r w:rsidRPr="005127F0">
              <w:rPr>
                <w:rFonts w:eastAsiaTheme="majorEastAsia" w:hint="eastAsia"/>
                <w:bCs/>
                <w:kern w:val="2"/>
                <w:szCs w:val="21"/>
              </w:rPr>
              <w:t>副主编</w:t>
            </w:r>
          </w:p>
        </w:tc>
        <w:tc>
          <w:tcPr>
            <w:tcW w:w="1067" w:type="dxa"/>
          </w:tcPr>
          <w:p w:rsidR="00AD6556" w:rsidRPr="005127F0" w:rsidRDefault="00AD6556" w:rsidP="002E44C4">
            <w:pPr>
              <w:spacing w:line="320" w:lineRule="exact"/>
              <w:jc w:val="center"/>
              <w:rPr>
                <w:rFonts w:eastAsiaTheme="majorEastAsia"/>
                <w:bCs/>
                <w:kern w:val="2"/>
                <w:szCs w:val="21"/>
              </w:rPr>
            </w:pPr>
            <w:r w:rsidRPr="005127F0">
              <w:rPr>
                <w:rFonts w:eastAsiaTheme="majorEastAsia"/>
                <w:bCs/>
                <w:kern w:val="2"/>
                <w:szCs w:val="21"/>
              </w:rPr>
              <w:t>202004</w:t>
            </w:r>
          </w:p>
        </w:tc>
        <w:tc>
          <w:tcPr>
            <w:tcW w:w="1067" w:type="dxa"/>
          </w:tcPr>
          <w:p w:rsidR="00AD6556" w:rsidRPr="005127F0" w:rsidRDefault="00AD6556" w:rsidP="002E44C4">
            <w:pPr>
              <w:spacing w:line="320" w:lineRule="exact"/>
              <w:jc w:val="center"/>
              <w:rPr>
                <w:rFonts w:eastAsiaTheme="majorEastAsia"/>
                <w:bCs/>
                <w:kern w:val="2"/>
                <w:szCs w:val="21"/>
              </w:rPr>
            </w:pPr>
            <w:r w:rsidRPr="005127F0">
              <w:rPr>
                <w:rFonts w:eastAsiaTheme="majorEastAsia" w:hint="eastAsia"/>
                <w:bCs/>
                <w:kern w:val="2"/>
                <w:szCs w:val="21"/>
              </w:rPr>
              <w:t>中国林业出版社</w:t>
            </w:r>
          </w:p>
        </w:tc>
        <w:tc>
          <w:tcPr>
            <w:tcW w:w="1068" w:type="dxa"/>
          </w:tcPr>
          <w:p w:rsidR="00AD6556" w:rsidRPr="005127F0" w:rsidRDefault="00AD6556" w:rsidP="002E44C4">
            <w:pPr>
              <w:spacing w:line="320" w:lineRule="exact"/>
              <w:jc w:val="center"/>
              <w:rPr>
                <w:rFonts w:eastAsiaTheme="majorEastAsia"/>
                <w:bCs/>
                <w:kern w:val="2"/>
                <w:szCs w:val="21"/>
              </w:rPr>
            </w:pPr>
            <w:r w:rsidRPr="005127F0">
              <w:rPr>
                <w:rFonts w:eastAsiaTheme="majorEastAsia" w:hint="eastAsia"/>
                <w:bCs/>
                <w:kern w:val="2"/>
                <w:szCs w:val="21"/>
              </w:rPr>
              <w:t>第</w:t>
            </w:r>
            <w:r w:rsidRPr="005127F0">
              <w:rPr>
                <w:rFonts w:eastAsiaTheme="majorEastAsia"/>
                <w:bCs/>
                <w:kern w:val="2"/>
                <w:szCs w:val="21"/>
              </w:rPr>
              <w:t>1</w:t>
            </w:r>
            <w:r w:rsidRPr="005127F0">
              <w:rPr>
                <w:rFonts w:eastAsiaTheme="majorEastAsia" w:hint="eastAsia"/>
                <w:bCs/>
                <w:kern w:val="2"/>
                <w:szCs w:val="21"/>
              </w:rPr>
              <w:t>版</w:t>
            </w:r>
          </w:p>
        </w:tc>
        <w:tc>
          <w:tcPr>
            <w:tcW w:w="1068" w:type="dxa"/>
          </w:tcPr>
          <w:p w:rsidR="00AD6556" w:rsidRPr="005127F0" w:rsidRDefault="00AD6556" w:rsidP="002E44C4">
            <w:pPr>
              <w:adjustRightInd w:val="0"/>
              <w:snapToGrid w:val="0"/>
              <w:spacing w:line="360" w:lineRule="exact"/>
              <w:jc w:val="center"/>
              <w:rPr>
                <w:rFonts w:eastAsiaTheme="majorEastAsia"/>
                <w:bCs/>
                <w:kern w:val="2"/>
                <w:szCs w:val="21"/>
              </w:rPr>
            </w:pPr>
          </w:p>
        </w:tc>
      </w:tr>
    </w:tbl>
    <w:p w:rsidR="00AD6556" w:rsidRDefault="00AD6556" w:rsidP="00AD6556">
      <w:pPr>
        <w:adjustRightInd w:val="0"/>
        <w:snapToGrid w:val="0"/>
        <w:spacing w:line="360" w:lineRule="exact"/>
        <w:rPr>
          <w:rFonts w:eastAsia="FangSong"/>
          <w:bCs/>
          <w:kern w:val="2"/>
          <w:szCs w:val="21"/>
        </w:rPr>
      </w:pPr>
    </w:p>
    <w:p w:rsidR="00AD6556" w:rsidRDefault="00AD6556" w:rsidP="00AD6556">
      <w:pPr>
        <w:adjustRightInd w:val="0"/>
        <w:snapToGrid w:val="0"/>
        <w:spacing w:line="360" w:lineRule="auto"/>
        <w:jc w:val="center"/>
        <w:rPr>
          <w:rFonts w:eastAsiaTheme="majorEastAsia"/>
          <w:b/>
          <w:kern w:val="2"/>
          <w:szCs w:val="21"/>
        </w:rPr>
      </w:pPr>
      <w:r>
        <w:rPr>
          <w:rFonts w:eastAsiaTheme="majorEastAsia" w:hint="eastAsia"/>
          <w:b/>
          <w:kern w:val="2"/>
          <w:szCs w:val="21"/>
        </w:rPr>
        <w:t>表</w:t>
      </w:r>
      <w:r>
        <w:rPr>
          <w:rFonts w:eastAsiaTheme="majorEastAsia"/>
          <w:b/>
          <w:kern w:val="2"/>
          <w:szCs w:val="21"/>
        </w:rPr>
        <w:t xml:space="preserve">2 </w:t>
      </w:r>
      <w:r>
        <w:rPr>
          <w:rFonts w:eastAsiaTheme="majorEastAsia" w:hint="eastAsia"/>
          <w:b/>
          <w:kern w:val="2"/>
          <w:szCs w:val="21"/>
        </w:rPr>
        <w:t>教学成果奖（由教育部、教育厅、</w:t>
      </w:r>
      <w:proofErr w:type="gramStart"/>
      <w:r>
        <w:rPr>
          <w:rFonts w:eastAsiaTheme="majorEastAsia" w:hint="eastAsia"/>
          <w:b/>
          <w:kern w:val="2"/>
          <w:szCs w:val="21"/>
        </w:rPr>
        <w:t>各级教指委</w:t>
      </w:r>
      <w:proofErr w:type="gramEnd"/>
      <w:r>
        <w:rPr>
          <w:rFonts w:eastAsiaTheme="majorEastAsia" w:hint="eastAsia"/>
          <w:b/>
          <w:kern w:val="2"/>
          <w:szCs w:val="21"/>
        </w:rPr>
        <w:t>、学会主办的教学成果奖）</w:t>
      </w:r>
    </w:p>
    <w:tbl>
      <w:tblPr>
        <w:tblStyle w:val="a7"/>
        <w:tblW w:w="8538" w:type="dxa"/>
        <w:jc w:val="cente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
      <w:tblGrid>
        <w:gridCol w:w="734"/>
        <w:gridCol w:w="1915"/>
        <w:gridCol w:w="1713"/>
        <w:gridCol w:w="1328"/>
        <w:gridCol w:w="1661"/>
        <w:gridCol w:w="1187"/>
      </w:tblGrid>
      <w:tr w:rsidR="00AD6556" w:rsidTr="002E44C4">
        <w:trPr>
          <w:trHeight w:val="466"/>
          <w:jc w:val="center"/>
        </w:trPr>
        <w:tc>
          <w:tcPr>
            <w:tcW w:w="734" w:type="dxa"/>
            <w:vAlign w:val="center"/>
          </w:tcPr>
          <w:p w:rsidR="00AD6556" w:rsidRPr="005127F0" w:rsidRDefault="00AD6556" w:rsidP="002E44C4">
            <w:pPr>
              <w:adjustRightInd w:val="0"/>
              <w:snapToGrid w:val="0"/>
              <w:ind w:leftChars="-50" w:left="-105" w:rightChars="-50" w:right="-105"/>
              <w:jc w:val="center"/>
              <w:textAlignment w:val="baseline"/>
              <w:rPr>
                <w:rFonts w:eastAsiaTheme="majorEastAsia"/>
                <w:b/>
                <w:bCs/>
                <w:kern w:val="2"/>
                <w:szCs w:val="21"/>
              </w:rPr>
            </w:pPr>
            <w:r w:rsidRPr="005127F0">
              <w:rPr>
                <w:rFonts w:eastAsiaTheme="majorEastAsia" w:hint="eastAsia"/>
                <w:b/>
                <w:bCs/>
                <w:kern w:val="2"/>
                <w:szCs w:val="21"/>
              </w:rPr>
              <w:t>序号</w:t>
            </w:r>
          </w:p>
        </w:tc>
        <w:tc>
          <w:tcPr>
            <w:tcW w:w="1915" w:type="dxa"/>
            <w:vAlign w:val="center"/>
          </w:tcPr>
          <w:p w:rsidR="00AD6556" w:rsidRPr="005127F0" w:rsidRDefault="00AD6556" w:rsidP="002E44C4">
            <w:pPr>
              <w:adjustRightInd w:val="0"/>
              <w:snapToGrid w:val="0"/>
              <w:ind w:leftChars="-50" w:left="-105" w:rightChars="-50" w:right="-105"/>
              <w:jc w:val="center"/>
              <w:textAlignment w:val="baseline"/>
              <w:rPr>
                <w:rFonts w:eastAsiaTheme="majorEastAsia"/>
                <w:b/>
                <w:bCs/>
                <w:kern w:val="2"/>
                <w:szCs w:val="21"/>
              </w:rPr>
            </w:pPr>
            <w:r w:rsidRPr="005127F0">
              <w:rPr>
                <w:rFonts w:eastAsiaTheme="majorEastAsia" w:hint="eastAsia"/>
                <w:b/>
                <w:bCs/>
                <w:kern w:val="2"/>
                <w:szCs w:val="21"/>
              </w:rPr>
              <w:t>获奖成果名称</w:t>
            </w:r>
          </w:p>
        </w:tc>
        <w:tc>
          <w:tcPr>
            <w:tcW w:w="1713" w:type="dxa"/>
            <w:vAlign w:val="center"/>
          </w:tcPr>
          <w:p w:rsidR="00AD6556" w:rsidRPr="005127F0" w:rsidRDefault="00AD6556" w:rsidP="002E44C4">
            <w:pPr>
              <w:adjustRightInd w:val="0"/>
              <w:snapToGrid w:val="0"/>
              <w:ind w:leftChars="-50" w:left="-105" w:rightChars="-50" w:right="-105"/>
              <w:jc w:val="center"/>
              <w:textAlignment w:val="baseline"/>
              <w:rPr>
                <w:rFonts w:eastAsiaTheme="majorEastAsia"/>
                <w:b/>
                <w:bCs/>
                <w:kern w:val="2"/>
                <w:szCs w:val="21"/>
              </w:rPr>
            </w:pPr>
            <w:r w:rsidRPr="005127F0">
              <w:rPr>
                <w:rFonts w:eastAsiaTheme="majorEastAsia" w:hint="eastAsia"/>
                <w:b/>
                <w:bCs/>
                <w:kern w:val="2"/>
                <w:szCs w:val="21"/>
              </w:rPr>
              <w:t>获奖类别及等级</w:t>
            </w:r>
          </w:p>
        </w:tc>
        <w:tc>
          <w:tcPr>
            <w:tcW w:w="1328" w:type="dxa"/>
            <w:vAlign w:val="center"/>
          </w:tcPr>
          <w:p w:rsidR="00AD6556" w:rsidRPr="005127F0" w:rsidRDefault="00AD6556" w:rsidP="002E44C4">
            <w:pPr>
              <w:adjustRightInd w:val="0"/>
              <w:snapToGrid w:val="0"/>
              <w:ind w:leftChars="-50" w:left="-105" w:rightChars="-50" w:right="-105"/>
              <w:jc w:val="center"/>
              <w:textAlignment w:val="baseline"/>
              <w:rPr>
                <w:rFonts w:eastAsiaTheme="majorEastAsia"/>
                <w:b/>
                <w:bCs/>
                <w:kern w:val="2"/>
                <w:szCs w:val="21"/>
              </w:rPr>
            </w:pPr>
            <w:r w:rsidRPr="005127F0">
              <w:rPr>
                <w:rFonts w:eastAsiaTheme="majorEastAsia" w:hint="eastAsia"/>
                <w:b/>
                <w:bCs/>
                <w:kern w:val="2"/>
                <w:szCs w:val="21"/>
              </w:rPr>
              <w:t>授予部门</w:t>
            </w:r>
          </w:p>
        </w:tc>
        <w:tc>
          <w:tcPr>
            <w:tcW w:w="1661" w:type="dxa"/>
            <w:vAlign w:val="center"/>
          </w:tcPr>
          <w:p w:rsidR="00AD6556" w:rsidRPr="005127F0" w:rsidRDefault="00AD6556" w:rsidP="002E44C4">
            <w:pPr>
              <w:adjustRightInd w:val="0"/>
              <w:snapToGrid w:val="0"/>
              <w:ind w:leftChars="-50" w:left="-105" w:rightChars="-50" w:right="-105"/>
              <w:jc w:val="center"/>
              <w:textAlignment w:val="baseline"/>
              <w:rPr>
                <w:rFonts w:eastAsiaTheme="majorEastAsia"/>
                <w:b/>
                <w:bCs/>
                <w:kern w:val="2"/>
                <w:szCs w:val="21"/>
              </w:rPr>
            </w:pPr>
            <w:r w:rsidRPr="005127F0">
              <w:rPr>
                <w:rFonts w:eastAsiaTheme="majorEastAsia" w:hint="eastAsia"/>
                <w:b/>
                <w:bCs/>
                <w:kern w:val="2"/>
                <w:szCs w:val="21"/>
              </w:rPr>
              <w:t>成果完成人</w:t>
            </w:r>
          </w:p>
        </w:tc>
        <w:tc>
          <w:tcPr>
            <w:tcW w:w="1187" w:type="dxa"/>
            <w:vAlign w:val="center"/>
          </w:tcPr>
          <w:p w:rsidR="00AD6556" w:rsidRPr="005127F0" w:rsidRDefault="00AD6556" w:rsidP="002E44C4">
            <w:pPr>
              <w:adjustRightInd w:val="0"/>
              <w:snapToGrid w:val="0"/>
              <w:ind w:leftChars="-50" w:left="-105" w:rightChars="-50" w:right="-105"/>
              <w:jc w:val="center"/>
              <w:textAlignment w:val="baseline"/>
              <w:rPr>
                <w:rFonts w:eastAsiaTheme="majorEastAsia"/>
                <w:b/>
                <w:bCs/>
                <w:kern w:val="2"/>
                <w:szCs w:val="21"/>
              </w:rPr>
            </w:pPr>
            <w:r w:rsidRPr="005127F0">
              <w:rPr>
                <w:rFonts w:eastAsiaTheme="majorEastAsia" w:hint="eastAsia"/>
                <w:b/>
                <w:bCs/>
                <w:kern w:val="2"/>
                <w:szCs w:val="21"/>
              </w:rPr>
              <w:t>单位排名</w:t>
            </w:r>
          </w:p>
        </w:tc>
      </w:tr>
      <w:tr w:rsidR="00AD6556" w:rsidTr="002E44C4">
        <w:trPr>
          <w:jc w:val="center"/>
        </w:trPr>
        <w:tc>
          <w:tcPr>
            <w:tcW w:w="734" w:type="dxa"/>
            <w:vAlign w:val="center"/>
          </w:tcPr>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bCs/>
                <w:kern w:val="2"/>
                <w:szCs w:val="21"/>
              </w:rPr>
              <w:t>1</w:t>
            </w:r>
          </w:p>
        </w:tc>
        <w:tc>
          <w:tcPr>
            <w:tcW w:w="1915" w:type="dxa"/>
            <w:vAlign w:val="center"/>
          </w:tcPr>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Cs/>
                <w:kern w:val="2"/>
                <w:szCs w:val="21"/>
              </w:rPr>
              <w:t>湖南省第六届大学生模拟法庭比赛</w:t>
            </w:r>
          </w:p>
        </w:tc>
        <w:tc>
          <w:tcPr>
            <w:tcW w:w="1713" w:type="dxa"/>
            <w:vAlign w:val="center"/>
          </w:tcPr>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Cs/>
                <w:kern w:val="2"/>
                <w:szCs w:val="21"/>
              </w:rPr>
              <w:t>团体一等奖</w:t>
            </w:r>
          </w:p>
        </w:tc>
        <w:tc>
          <w:tcPr>
            <w:tcW w:w="1328" w:type="dxa"/>
            <w:vAlign w:val="center"/>
          </w:tcPr>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Cs/>
                <w:kern w:val="2"/>
                <w:szCs w:val="21"/>
              </w:rPr>
              <w:t>湖南省教育厅</w:t>
            </w:r>
          </w:p>
        </w:tc>
        <w:tc>
          <w:tcPr>
            <w:tcW w:w="1661" w:type="dxa"/>
            <w:vAlign w:val="center"/>
          </w:tcPr>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Cs/>
                <w:kern w:val="2"/>
                <w:szCs w:val="21"/>
              </w:rPr>
              <w:t>吴敏、黄娟</w:t>
            </w:r>
          </w:p>
        </w:tc>
        <w:tc>
          <w:tcPr>
            <w:tcW w:w="1187" w:type="dxa"/>
            <w:vAlign w:val="center"/>
          </w:tcPr>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bCs/>
                <w:kern w:val="2"/>
                <w:szCs w:val="21"/>
              </w:rPr>
              <w:t>1</w:t>
            </w:r>
          </w:p>
        </w:tc>
      </w:tr>
      <w:tr w:rsidR="00AD6556" w:rsidTr="002E44C4">
        <w:trPr>
          <w:jc w:val="center"/>
        </w:trPr>
        <w:tc>
          <w:tcPr>
            <w:tcW w:w="734" w:type="dxa"/>
            <w:vAlign w:val="center"/>
          </w:tcPr>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bCs/>
                <w:kern w:val="2"/>
                <w:szCs w:val="21"/>
              </w:rPr>
              <w:t>2</w:t>
            </w:r>
          </w:p>
        </w:tc>
        <w:tc>
          <w:tcPr>
            <w:tcW w:w="1915" w:type="dxa"/>
            <w:vAlign w:val="center"/>
          </w:tcPr>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Cs/>
                <w:kern w:val="2"/>
                <w:szCs w:val="21"/>
              </w:rPr>
              <w:t>“漾翅杯”法律实践能力大赛</w:t>
            </w:r>
          </w:p>
        </w:tc>
        <w:tc>
          <w:tcPr>
            <w:tcW w:w="1713" w:type="dxa"/>
            <w:vAlign w:val="center"/>
          </w:tcPr>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Cs/>
                <w:kern w:val="2"/>
                <w:szCs w:val="21"/>
              </w:rPr>
              <w:t>二等奖</w:t>
            </w:r>
          </w:p>
        </w:tc>
        <w:tc>
          <w:tcPr>
            <w:tcW w:w="1328" w:type="dxa"/>
            <w:vAlign w:val="center"/>
          </w:tcPr>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Cs/>
                <w:kern w:val="2"/>
                <w:szCs w:val="21"/>
              </w:rPr>
              <w:t>湖南省程序法学会</w:t>
            </w:r>
          </w:p>
        </w:tc>
        <w:tc>
          <w:tcPr>
            <w:tcW w:w="1661" w:type="dxa"/>
            <w:vAlign w:val="center"/>
          </w:tcPr>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Cs/>
                <w:kern w:val="2"/>
                <w:szCs w:val="21"/>
              </w:rPr>
              <w:t>吴敏</w:t>
            </w:r>
          </w:p>
        </w:tc>
        <w:tc>
          <w:tcPr>
            <w:tcW w:w="1187" w:type="dxa"/>
            <w:vAlign w:val="center"/>
          </w:tcPr>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bCs/>
                <w:kern w:val="2"/>
                <w:szCs w:val="21"/>
              </w:rPr>
              <w:t>1</w:t>
            </w:r>
          </w:p>
        </w:tc>
      </w:tr>
      <w:tr w:rsidR="00AD6556" w:rsidTr="002E44C4">
        <w:trPr>
          <w:jc w:val="center"/>
        </w:trPr>
        <w:tc>
          <w:tcPr>
            <w:tcW w:w="734" w:type="dxa"/>
            <w:vAlign w:val="center"/>
          </w:tcPr>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bCs/>
                <w:kern w:val="2"/>
                <w:szCs w:val="21"/>
              </w:rPr>
              <w:t>3</w:t>
            </w:r>
          </w:p>
        </w:tc>
        <w:tc>
          <w:tcPr>
            <w:tcW w:w="1915" w:type="dxa"/>
            <w:vAlign w:val="center"/>
          </w:tcPr>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Cs/>
                <w:kern w:val="2"/>
                <w:szCs w:val="21"/>
              </w:rPr>
              <w:t>研究生法律案例大赛</w:t>
            </w:r>
          </w:p>
        </w:tc>
        <w:tc>
          <w:tcPr>
            <w:tcW w:w="1713" w:type="dxa"/>
            <w:vAlign w:val="center"/>
          </w:tcPr>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Cs/>
                <w:kern w:val="2"/>
                <w:szCs w:val="21"/>
              </w:rPr>
              <w:t>三等奖</w:t>
            </w:r>
          </w:p>
        </w:tc>
        <w:tc>
          <w:tcPr>
            <w:tcW w:w="1328"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省政府</w:t>
            </w:r>
          </w:p>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Cs/>
                <w:kern w:val="2"/>
                <w:szCs w:val="21"/>
              </w:rPr>
              <w:t>学位办</w:t>
            </w:r>
          </w:p>
        </w:tc>
        <w:tc>
          <w:tcPr>
            <w:tcW w:w="1661" w:type="dxa"/>
            <w:vAlign w:val="center"/>
          </w:tcPr>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Cs/>
                <w:kern w:val="2"/>
                <w:szCs w:val="21"/>
              </w:rPr>
              <w:t>李敏、诸江</w:t>
            </w:r>
          </w:p>
        </w:tc>
        <w:tc>
          <w:tcPr>
            <w:tcW w:w="1187" w:type="dxa"/>
            <w:vAlign w:val="center"/>
          </w:tcPr>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bCs/>
                <w:kern w:val="2"/>
                <w:szCs w:val="21"/>
              </w:rPr>
              <w:t>1</w:t>
            </w:r>
          </w:p>
        </w:tc>
      </w:tr>
    </w:tbl>
    <w:p w:rsidR="00AD6556" w:rsidRDefault="00AD6556" w:rsidP="00AD6556">
      <w:pPr>
        <w:autoSpaceDE w:val="0"/>
        <w:autoSpaceDN w:val="0"/>
        <w:adjustRightInd w:val="0"/>
        <w:spacing w:line="360" w:lineRule="exact"/>
        <w:jc w:val="left"/>
        <w:rPr>
          <w:rFonts w:eastAsia="FangSong"/>
          <w:bCs/>
          <w:kern w:val="2"/>
          <w:szCs w:val="21"/>
        </w:rPr>
      </w:pPr>
    </w:p>
    <w:p w:rsidR="00AD6556" w:rsidRDefault="00AD6556" w:rsidP="00AD6556">
      <w:pPr>
        <w:adjustRightInd w:val="0"/>
        <w:snapToGrid w:val="0"/>
        <w:spacing w:line="360" w:lineRule="auto"/>
        <w:jc w:val="center"/>
        <w:rPr>
          <w:rFonts w:eastAsiaTheme="majorEastAsia"/>
          <w:b/>
          <w:kern w:val="2"/>
          <w:szCs w:val="21"/>
        </w:rPr>
      </w:pPr>
      <w:r>
        <w:rPr>
          <w:rFonts w:eastAsiaTheme="majorEastAsia" w:hint="eastAsia"/>
          <w:b/>
          <w:kern w:val="2"/>
          <w:szCs w:val="21"/>
        </w:rPr>
        <w:t>表</w:t>
      </w:r>
      <w:r>
        <w:rPr>
          <w:rFonts w:eastAsiaTheme="majorEastAsia"/>
          <w:b/>
          <w:kern w:val="2"/>
          <w:szCs w:val="21"/>
        </w:rPr>
        <w:t xml:space="preserve">3 </w:t>
      </w:r>
      <w:r>
        <w:rPr>
          <w:rFonts w:eastAsiaTheme="majorEastAsia" w:hint="eastAsia"/>
          <w:b/>
          <w:kern w:val="2"/>
          <w:szCs w:val="21"/>
        </w:rPr>
        <w:t>学生代表性成果（限</w:t>
      </w:r>
      <w:r>
        <w:rPr>
          <w:rFonts w:eastAsiaTheme="majorEastAsia" w:hint="eastAsia"/>
          <w:b/>
          <w:kern w:val="2"/>
          <w:szCs w:val="21"/>
        </w:rPr>
        <w:t>20</w:t>
      </w:r>
      <w:r>
        <w:rPr>
          <w:rFonts w:eastAsiaTheme="majorEastAsia" w:hint="eastAsia"/>
          <w:b/>
          <w:kern w:val="2"/>
          <w:szCs w:val="21"/>
        </w:rPr>
        <w:t>项）</w:t>
      </w:r>
    </w:p>
    <w:tbl>
      <w:tblPr>
        <w:tblStyle w:val="a7"/>
        <w:tblW w:w="8538" w:type="dxa"/>
        <w:jc w:val="cente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
      <w:tblGrid>
        <w:gridCol w:w="870"/>
        <w:gridCol w:w="1817"/>
        <w:gridCol w:w="1096"/>
        <w:gridCol w:w="960"/>
        <w:gridCol w:w="2706"/>
        <w:gridCol w:w="1089"/>
      </w:tblGrid>
      <w:tr w:rsidR="00AD6556" w:rsidTr="002E44C4">
        <w:trPr>
          <w:trHeight w:val="874"/>
          <w:jc w:val="center"/>
        </w:trPr>
        <w:tc>
          <w:tcPr>
            <w:tcW w:w="870" w:type="dxa"/>
            <w:vAlign w:val="center"/>
          </w:tcPr>
          <w:p w:rsidR="00AD6556" w:rsidRPr="005127F0" w:rsidRDefault="00AD6556" w:rsidP="002E44C4">
            <w:pPr>
              <w:adjustRightInd w:val="0"/>
              <w:snapToGrid w:val="0"/>
              <w:ind w:leftChars="-50" w:left="-105" w:rightChars="-50" w:right="-105"/>
              <w:jc w:val="center"/>
              <w:textAlignment w:val="baseline"/>
              <w:rPr>
                <w:rFonts w:eastAsiaTheme="majorEastAsia"/>
                <w:b/>
                <w:bCs/>
                <w:kern w:val="2"/>
                <w:szCs w:val="21"/>
              </w:rPr>
            </w:pPr>
            <w:r w:rsidRPr="005127F0">
              <w:rPr>
                <w:rFonts w:eastAsiaTheme="majorEastAsia" w:hint="eastAsia"/>
                <w:b/>
                <w:bCs/>
                <w:kern w:val="2"/>
                <w:szCs w:val="21"/>
              </w:rPr>
              <w:t>序号</w:t>
            </w:r>
          </w:p>
        </w:tc>
        <w:tc>
          <w:tcPr>
            <w:tcW w:w="1817" w:type="dxa"/>
            <w:vAlign w:val="center"/>
          </w:tcPr>
          <w:p w:rsidR="00AD6556" w:rsidRPr="005127F0" w:rsidRDefault="00AD6556" w:rsidP="002E44C4">
            <w:pPr>
              <w:adjustRightInd w:val="0"/>
              <w:snapToGrid w:val="0"/>
              <w:ind w:leftChars="-50" w:left="-105" w:rightChars="-50" w:right="-105"/>
              <w:jc w:val="center"/>
              <w:textAlignment w:val="baseline"/>
              <w:rPr>
                <w:rFonts w:eastAsiaTheme="majorEastAsia"/>
                <w:b/>
                <w:bCs/>
                <w:kern w:val="2"/>
                <w:szCs w:val="21"/>
              </w:rPr>
            </w:pPr>
            <w:r w:rsidRPr="005127F0">
              <w:rPr>
                <w:rFonts w:eastAsiaTheme="majorEastAsia" w:hint="eastAsia"/>
                <w:b/>
                <w:bCs/>
                <w:kern w:val="2"/>
                <w:szCs w:val="21"/>
              </w:rPr>
              <w:t>姓名</w:t>
            </w:r>
          </w:p>
          <w:p w:rsidR="00AD6556" w:rsidRPr="005127F0" w:rsidRDefault="00AD6556" w:rsidP="002E44C4">
            <w:pPr>
              <w:adjustRightInd w:val="0"/>
              <w:snapToGrid w:val="0"/>
              <w:ind w:leftChars="-50" w:left="-105" w:rightChars="-50" w:right="-105"/>
              <w:jc w:val="center"/>
              <w:textAlignment w:val="baseline"/>
              <w:rPr>
                <w:rFonts w:eastAsiaTheme="majorEastAsia"/>
                <w:b/>
                <w:bCs/>
                <w:kern w:val="2"/>
                <w:szCs w:val="21"/>
              </w:rPr>
            </w:pPr>
            <w:r w:rsidRPr="005127F0">
              <w:rPr>
                <w:rFonts w:eastAsiaTheme="majorEastAsia" w:hint="eastAsia"/>
                <w:b/>
                <w:bCs/>
                <w:kern w:val="2"/>
                <w:szCs w:val="21"/>
              </w:rPr>
              <w:t>（入学时间，学位类型，学习方式）</w:t>
            </w:r>
          </w:p>
        </w:tc>
        <w:tc>
          <w:tcPr>
            <w:tcW w:w="1096" w:type="dxa"/>
            <w:vAlign w:val="center"/>
          </w:tcPr>
          <w:p w:rsidR="00AD6556" w:rsidRPr="005127F0" w:rsidRDefault="00AD6556" w:rsidP="002E44C4">
            <w:pPr>
              <w:adjustRightInd w:val="0"/>
              <w:snapToGrid w:val="0"/>
              <w:ind w:leftChars="-50" w:left="-105" w:rightChars="-50" w:right="-105"/>
              <w:jc w:val="center"/>
              <w:textAlignment w:val="baseline"/>
              <w:rPr>
                <w:rFonts w:eastAsiaTheme="majorEastAsia"/>
                <w:b/>
                <w:bCs/>
                <w:kern w:val="2"/>
                <w:szCs w:val="21"/>
              </w:rPr>
            </w:pPr>
            <w:r w:rsidRPr="005127F0">
              <w:rPr>
                <w:rFonts w:eastAsiaTheme="majorEastAsia" w:hint="eastAsia"/>
                <w:b/>
                <w:bCs/>
                <w:kern w:val="2"/>
                <w:szCs w:val="21"/>
              </w:rPr>
              <w:t>成果类别</w:t>
            </w:r>
          </w:p>
        </w:tc>
        <w:tc>
          <w:tcPr>
            <w:tcW w:w="960" w:type="dxa"/>
            <w:vAlign w:val="center"/>
          </w:tcPr>
          <w:p w:rsidR="00AD6556" w:rsidRPr="005127F0" w:rsidRDefault="00AD6556" w:rsidP="002E44C4">
            <w:pPr>
              <w:adjustRightInd w:val="0"/>
              <w:snapToGrid w:val="0"/>
              <w:ind w:leftChars="-50" w:left="-105" w:rightChars="-50" w:right="-105"/>
              <w:jc w:val="center"/>
              <w:textAlignment w:val="baseline"/>
              <w:rPr>
                <w:rFonts w:eastAsiaTheme="majorEastAsia"/>
                <w:b/>
                <w:bCs/>
                <w:kern w:val="2"/>
                <w:szCs w:val="21"/>
              </w:rPr>
            </w:pPr>
            <w:r w:rsidRPr="005127F0">
              <w:rPr>
                <w:rFonts w:eastAsiaTheme="majorEastAsia" w:hint="eastAsia"/>
                <w:b/>
                <w:bCs/>
                <w:kern w:val="2"/>
                <w:szCs w:val="21"/>
              </w:rPr>
              <w:t>获得</w:t>
            </w:r>
          </w:p>
          <w:p w:rsidR="00AD6556" w:rsidRPr="005127F0" w:rsidRDefault="00AD6556" w:rsidP="002E44C4">
            <w:pPr>
              <w:adjustRightInd w:val="0"/>
              <w:snapToGrid w:val="0"/>
              <w:ind w:leftChars="-50" w:left="-105" w:rightChars="-50" w:right="-105"/>
              <w:jc w:val="center"/>
              <w:textAlignment w:val="baseline"/>
              <w:rPr>
                <w:rFonts w:eastAsiaTheme="majorEastAsia"/>
                <w:b/>
                <w:bCs/>
                <w:kern w:val="2"/>
                <w:szCs w:val="21"/>
              </w:rPr>
            </w:pPr>
            <w:r w:rsidRPr="005127F0">
              <w:rPr>
                <w:rFonts w:eastAsiaTheme="majorEastAsia" w:hint="eastAsia"/>
                <w:b/>
                <w:bCs/>
                <w:kern w:val="2"/>
                <w:szCs w:val="21"/>
              </w:rPr>
              <w:t>时间</w:t>
            </w:r>
          </w:p>
        </w:tc>
        <w:tc>
          <w:tcPr>
            <w:tcW w:w="2706" w:type="dxa"/>
            <w:vAlign w:val="center"/>
          </w:tcPr>
          <w:p w:rsidR="00AD6556" w:rsidRPr="005127F0" w:rsidRDefault="00AD6556" w:rsidP="002E44C4">
            <w:pPr>
              <w:adjustRightInd w:val="0"/>
              <w:snapToGrid w:val="0"/>
              <w:ind w:leftChars="-50" w:left="-105" w:rightChars="-50" w:right="-105"/>
              <w:jc w:val="center"/>
              <w:textAlignment w:val="baseline"/>
              <w:rPr>
                <w:rFonts w:eastAsiaTheme="majorEastAsia"/>
                <w:b/>
                <w:bCs/>
                <w:kern w:val="2"/>
                <w:szCs w:val="21"/>
              </w:rPr>
            </w:pPr>
            <w:r w:rsidRPr="005127F0">
              <w:rPr>
                <w:rFonts w:eastAsiaTheme="majorEastAsia" w:hint="eastAsia"/>
                <w:b/>
                <w:bCs/>
                <w:kern w:val="2"/>
                <w:szCs w:val="21"/>
              </w:rPr>
              <w:t>成果简介（含高质量论文）</w:t>
            </w:r>
          </w:p>
        </w:tc>
        <w:tc>
          <w:tcPr>
            <w:tcW w:w="1089" w:type="dxa"/>
            <w:vAlign w:val="center"/>
          </w:tcPr>
          <w:p w:rsidR="00AD6556" w:rsidRPr="005127F0" w:rsidRDefault="00AD6556" w:rsidP="002E44C4">
            <w:pPr>
              <w:adjustRightInd w:val="0"/>
              <w:snapToGrid w:val="0"/>
              <w:ind w:leftChars="-50" w:left="-105" w:rightChars="-50" w:right="-105"/>
              <w:jc w:val="center"/>
              <w:textAlignment w:val="baseline"/>
              <w:rPr>
                <w:rFonts w:eastAsiaTheme="majorEastAsia"/>
                <w:b/>
                <w:bCs/>
                <w:kern w:val="2"/>
                <w:szCs w:val="21"/>
              </w:rPr>
            </w:pPr>
            <w:r w:rsidRPr="005127F0">
              <w:rPr>
                <w:rFonts w:eastAsiaTheme="majorEastAsia" w:hint="eastAsia"/>
                <w:b/>
                <w:bCs/>
                <w:kern w:val="2"/>
                <w:szCs w:val="21"/>
              </w:rPr>
              <w:t>学生参与</w:t>
            </w:r>
          </w:p>
          <w:p w:rsidR="00AD6556" w:rsidRPr="005127F0" w:rsidRDefault="00AD6556" w:rsidP="002E44C4">
            <w:pPr>
              <w:adjustRightInd w:val="0"/>
              <w:snapToGrid w:val="0"/>
              <w:ind w:leftChars="-50" w:left="-105" w:rightChars="-50" w:right="-105"/>
              <w:jc w:val="center"/>
              <w:textAlignment w:val="baseline"/>
              <w:rPr>
                <w:rFonts w:eastAsiaTheme="majorEastAsia"/>
                <w:b/>
                <w:bCs/>
                <w:kern w:val="2"/>
                <w:szCs w:val="21"/>
              </w:rPr>
            </w:pPr>
            <w:r w:rsidRPr="005127F0">
              <w:rPr>
                <w:rFonts w:eastAsiaTheme="majorEastAsia" w:hint="eastAsia"/>
                <w:b/>
                <w:bCs/>
                <w:kern w:val="2"/>
                <w:szCs w:val="21"/>
              </w:rPr>
              <w:t>情况</w:t>
            </w:r>
          </w:p>
        </w:tc>
      </w:tr>
      <w:tr w:rsidR="00AD6556" w:rsidTr="002E44C4">
        <w:trPr>
          <w:jc w:val="center"/>
        </w:trPr>
        <w:tc>
          <w:tcPr>
            <w:tcW w:w="870" w:type="dxa"/>
            <w:vAlign w:val="center"/>
          </w:tcPr>
          <w:p w:rsidR="00AD6556" w:rsidRPr="005127F0" w:rsidRDefault="00AD6556" w:rsidP="002E44C4">
            <w:pPr>
              <w:adjustRightInd w:val="0"/>
              <w:snapToGrid w:val="0"/>
              <w:spacing w:line="360" w:lineRule="exact"/>
              <w:jc w:val="center"/>
              <w:textAlignment w:val="baseline"/>
              <w:rPr>
                <w:rFonts w:eastAsiaTheme="minorEastAsia"/>
                <w:kern w:val="2"/>
                <w:szCs w:val="21"/>
              </w:rPr>
            </w:pPr>
            <w:r w:rsidRPr="005127F0">
              <w:rPr>
                <w:rFonts w:eastAsiaTheme="minorEastAsia"/>
                <w:bCs/>
                <w:kern w:val="2"/>
                <w:szCs w:val="21"/>
              </w:rPr>
              <w:t>1</w:t>
            </w:r>
          </w:p>
        </w:tc>
        <w:tc>
          <w:tcPr>
            <w:tcW w:w="1817"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张可（</w:t>
            </w:r>
            <w:r w:rsidRPr="005127F0">
              <w:rPr>
                <w:rFonts w:eastAsiaTheme="majorEastAsia"/>
                <w:bCs/>
                <w:kern w:val="2"/>
                <w:szCs w:val="21"/>
              </w:rPr>
              <w:t>201509</w:t>
            </w:r>
            <w:r w:rsidRPr="005127F0">
              <w:rPr>
                <w:rFonts w:eastAsiaTheme="majorEastAsia" w:hint="eastAsia"/>
                <w:bCs/>
                <w:kern w:val="2"/>
                <w:szCs w:val="21"/>
              </w:rPr>
              <w:t>，学术学位硕士，全日制）</w:t>
            </w:r>
          </w:p>
        </w:tc>
        <w:tc>
          <w:tcPr>
            <w:tcW w:w="109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论文获奖</w:t>
            </w:r>
          </w:p>
        </w:tc>
        <w:tc>
          <w:tcPr>
            <w:tcW w:w="960"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202006</w:t>
            </w:r>
          </w:p>
        </w:tc>
        <w:tc>
          <w:tcPr>
            <w:tcW w:w="270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获湖南省优秀硕士学位论文，中南林业科技大学优秀硕士学位论文</w:t>
            </w:r>
          </w:p>
        </w:tc>
        <w:tc>
          <w:tcPr>
            <w:tcW w:w="1089"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获奖人</w:t>
            </w:r>
          </w:p>
        </w:tc>
      </w:tr>
      <w:tr w:rsidR="00AD6556" w:rsidTr="002E44C4">
        <w:trPr>
          <w:jc w:val="center"/>
        </w:trPr>
        <w:tc>
          <w:tcPr>
            <w:tcW w:w="870" w:type="dxa"/>
            <w:vAlign w:val="center"/>
          </w:tcPr>
          <w:p w:rsidR="00AD6556" w:rsidRPr="005127F0" w:rsidRDefault="00AD6556" w:rsidP="002E44C4">
            <w:pPr>
              <w:adjustRightInd w:val="0"/>
              <w:snapToGrid w:val="0"/>
              <w:spacing w:line="360" w:lineRule="exact"/>
              <w:jc w:val="center"/>
              <w:textAlignment w:val="baseline"/>
              <w:rPr>
                <w:rFonts w:eastAsiaTheme="minorEastAsia"/>
                <w:kern w:val="2"/>
                <w:szCs w:val="21"/>
              </w:rPr>
            </w:pPr>
            <w:r w:rsidRPr="005127F0">
              <w:rPr>
                <w:rFonts w:eastAsiaTheme="minorEastAsia"/>
                <w:bCs/>
                <w:kern w:val="2"/>
                <w:szCs w:val="21"/>
              </w:rPr>
              <w:t>2</w:t>
            </w:r>
          </w:p>
        </w:tc>
        <w:tc>
          <w:tcPr>
            <w:tcW w:w="1817"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彭会茗（</w:t>
            </w:r>
            <w:r w:rsidRPr="005127F0">
              <w:rPr>
                <w:rFonts w:eastAsiaTheme="majorEastAsia"/>
                <w:bCs/>
                <w:kern w:val="2"/>
                <w:szCs w:val="21"/>
              </w:rPr>
              <w:t>201809</w:t>
            </w:r>
            <w:r w:rsidRPr="005127F0">
              <w:rPr>
                <w:rFonts w:eastAsiaTheme="majorEastAsia" w:hint="eastAsia"/>
                <w:bCs/>
                <w:kern w:val="2"/>
                <w:szCs w:val="21"/>
              </w:rPr>
              <w:t>，学术学位硕士，全日制）</w:t>
            </w:r>
          </w:p>
        </w:tc>
        <w:tc>
          <w:tcPr>
            <w:tcW w:w="109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创新创业项目</w:t>
            </w:r>
          </w:p>
        </w:tc>
        <w:tc>
          <w:tcPr>
            <w:tcW w:w="960"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202006</w:t>
            </w:r>
          </w:p>
        </w:tc>
        <w:tc>
          <w:tcPr>
            <w:tcW w:w="270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proofErr w:type="gramStart"/>
            <w:r w:rsidRPr="005127F0">
              <w:rPr>
                <w:rFonts w:eastAsiaTheme="majorEastAsia" w:hint="eastAsia"/>
                <w:bCs/>
                <w:kern w:val="2"/>
                <w:szCs w:val="21"/>
              </w:rPr>
              <w:t>中南林</w:t>
            </w:r>
            <w:proofErr w:type="gramEnd"/>
            <w:r w:rsidRPr="005127F0">
              <w:rPr>
                <w:rFonts w:eastAsiaTheme="majorEastAsia" w:hint="eastAsia"/>
                <w:bCs/>
                <w:kern w:val="2"/>
                <w:szCs w:val="21"/>
              </w:rPr>
              <w:t>科大研究生科技创新基金</w:t>
            </w:r>
          </w:p>
        </w:tc>
        <w:tc>
          <w:tcPr>
            <w:tcW w:w="1089"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项目主持人</w:t>
            </w:r>
          </w:p>
        </w:tc>
      </w:tr>
      <w:tr w:rsidR="00AD6556" w:rsidTr="002E44C4">
        <w:trPr>
          <w:jc w:val="center"/>
        </w:trPr>
        <w:tc>
          <w:tcPr>
            <w:tcW w:w="870" w:type="dxa"/>
            <w:vAlign w:val="center"/>
          </w:tcPr>
          <w:p w:rsidR="00AD6556" w:rsidRPr="005127F0" w:rsidRDefault="00AD6556" w:rsidP="002E44C4">
            <w:pPr>
              <w:adjustRightInd w:val="0"/>
              <w:snapToGrid w:val="0"/>
              <w:spacing w:line="360" w:lineRule="exact"/>
              <w:jc w:val="center"/>
              <w:textAlignment w:val="baseline"/>
              <w:rPr>
                <w:rFonts w:eastAsiaTheme="minorEastAsia"/>
                <w:kern w:val="2"/>
                <w:szCs w:val="21"/>
              </w:rPr>
            </w:pPr>
            <w:r w:rsidRPr="005127F0">
              <w:rPr>
                <w:rFonts w:eastAsiaTheme="minorEastAsia"/>
                <w:bCs/>
                <w:kern w:val="2"/>
                <w:szCs w:val="21"/>
              </w:rPr>
              <w:t>3</w:t>
            </w:r>
          </w:p>
        </w:tc>
        <w:tc>
          <w:tcPr>
            <w:tcW w:w="1817"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易才凤（</w:t>
            </w:r>
            <w:r w:rsidRPr="005127F0">
              <w:rPr>
                <w:rFonts w:eastAsiaTheme="majorEastAsia"/>
                <w:bCs/>
                <w:kern w:val="2"/>
                <w:szCs w:val="21"/>
              </w:rPr>
              <w:t>201809</w:t>
            </w:r>
            <w:r w:rsidRPr="005127F0">
              <w:rPr>
                <w:rFonts w:eastAsiaTheme="majorEastAsia" w:hint="eastAsia"/>
                <w:bCs/>
                <w:kern w:val="2"/>
                <w:szCs w:val="21"/>
              </w:rPr>
              <w:t>，学术学位硕士，全日制）</w:t>
            </w:r>
          </w:p>
        </w:tc>
        <w:tc>
          <w:tcPr>
            <w:tcW w:w="109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优秀荣誉</w:t>
            </w:r>
          </w:p>
        </w:tc>
        <w:tc>
          <w:tcPr>
            <w:tcW w:w="960"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202010</w:t>
            </w:r>
          </w:p>
        </w:tc>
        <w:tc>
          <w:tcPr>
            <w:tcW w:w="270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国家奖学金获得者</w:t>
            </w:r>
          </w:p>
        </w:tc>
        <w:tc>
          <w:tcPr>
            <w:tcW w:w="1089"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获奖人</w:t>
            </w:r>
          </w:p>
        </w:tc>
      </w:tr>
      <w:tr w:rsidR="00AD6556" w:rsidTr="002E44C4">
        <w:trPr>
          <w:trHeight w:val="283"/>
          <w:jc w:val="center"/>
        </w:trPr>
        <w:tc>
          <w:tcPr>
            <w:tcW w:w="870" w:type="dxa"/>
            <w:vMerge w:val="restart"/>
            <w:vAlign w:val="center"/>
          </w:tcPr>
          <w:p w:rsidR="00AD6556" w:rsidRPr="005127F0" w:rsidRDefault="00AD6556" w:rsidP="002E44C4">
            <w:pPr>
              <w:adjustRightInd w:val="0"/>
              <w:snapToGrid w:val="0"/>
              <w:spacing w:line="360" w:lineRule="exact"/>
              <w:jc w:val="center"/>
              <w:textAlignment w:val="baseline"/>
              <w:rPr>
                <w:rFonts w:eastAsiaTheme="minorEastAsia"/>
                <w:kern w:val="2"/>
                <w:szCs w:val="21"/>
              </w:rPr>
            </w:pPr>
            <w:r w:rsidRPr="005127F0">
              <w:rPr>
                <w:rFonts w:eastAsiaTheme="minorEastAsia"/>
                <w:bCs/>
                <w:kern w:val="2"/>
                <w:szCs w:val="21"/>
              </w:rPr>
              <w:lastRenderedPageBreak/>
              <w:t>4</w:t>
            </w:r>
          </w:p>
        </w:tc>
        <w:tc>
          <w:tcPr>
            <w:tcW w:w="1817" w:type="dxa"/>
            <w:vMerge w:val="restart"/>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胡锦华（</w:t>
            </w:r>
            <w:r w:rsidRPr="005127F0">
              <w:rPr>
                <w:rFonts w:eastAsiaTheme="majorEastAsia"/>
                <w:bCs/>
                <w:kern w:val="2"/>
                <w:szCs w:val="21"/>
              </w:rPr>
              <w:t>201809</w:t>
            </w:r>
            <w:r w:rsidRPr="005127F0">
              <w:rPr>
                <w:rFonts w:eastAsiaTheme="majorEastAsia" w:hint="eastAsia"/>
                <w:bCs/>
                <w:kern w:val="2"/>
                <w:szCs w:val="21"/>
              </w:rPr>
              <w:t>，学术学位硕士，全日制）</w:t>
            </w:r>
          </w:p>
        </w:tc>
        <w:tc>
          <w:tcPr>
            <w:tcW w:w="1096" w:type="dxa"/>
            <w:vMerge w:val="restart"/>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发表论文</w:t>
            </w:r>
          </w:p>
        </w:tc>
        <w:tc>
          <w:tcPr>
            <w:tcW w:w="960"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202006</w:t>
            </w:r>
          </w:p>
        </w:tc>
        <w:tc>
          <w:tcPr>
            <w:tcW w:w="270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《个人信息权立法模式研究》获湖南省研究生科研创新项目（</w:t>
            </w:r>
            <w:r w:rsidRPr="005127F0">
              <w:rPr>
                <w:rFonts w:eastAsiaTheme="majorEastAsia"/>
                <w:bCs/>
                <w:kern w:val="2"/>
                <w:szCs w:val="21"/>
              </w:rPr>
              <w:t>CX20200721</w:t>
            </w:r>
            <w:r w:rsidRPr="005127F0">
              <w:rPr>
                <w:rFonts w:eastAsiaTheme="majorEastAsia" w:hint="eastAsia"/>
                <w:bCs/>
                <w:kern w:val="2"/>
                <w:szCs w:val="21"/>
              </w:rPr>
              <w:t>）和中南林业科技大学研究生科技创新基金（</w:t>
            </w:r>
            <w:r w:rsidRPr="005127F0">
              <w:rPr>
                <w:rFonts w:eastAsiaTheme="majorEastAsia"/>
                <w:bCs/>
                <w:kern w:val="2"/>
                <w:szCs w:val="21"/>
              </w:rPr>
              <w:t>CX20202070</w:t>
            </w:r>
            <w:r w:rsidRPr="005127F0">
              <w:rPr>
                <w:rFonts w:eastAsiaTheme="majorEastAsia" w:hint="eastAsia"/>
                <w:bCs/>
                <w:kern w:val="2"/>
                <w:szCs w:val="21"/>
              </w:rPr>
              <w:t>）。</w:t>
            </w:r>
          </w:p>
        </w:tc>
        <w:tc>
          <w:tcPr>
            <w:tcW w:w="1089"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项目主持人</w:t>
            </w:r>
          </w:p>
        </w:tc>
      </w:tr>
      <w:tr w:rsidR="00AD6556" w:rsidTr="002E44C4">
        <w:trPr>
          <w:jc w:val="center"/>
        </w:trPr>
        <w:tc>
          <w:tcPr>
            <w:tcW w:w="870" w:type="dxa"/>
            <w:vMerge/>
            <w:vAlign w:val="center"/>
          </w:tcPr>
          <w:p w:rsidR="00AD6556" w:rsidRPr="005127F0" w:rsidRDefault="00AD6556" w:rsidP="002E44C4">
            <w:pPr>
              <w:adjustRightInd w:val="0"/>
              <w:snapToGrid w:val="0"/>
              <w:spacing w:line="320" w:lineRule="exact"/>
              <w:jc w:val="center"/>
              <w:textAlignment w:val="baseline"/>
              <w:rPr>
                <w:rFonts w:eastAsiaTheme="minorEastAsia"/>
                <w:kern w:val="2"/>
                <w:szCs w:val="21"/>
              </w:rPr>
            </w:pPr>
          </w:p>
        </w:tc>
        <w:tc>
          <w:tcPr>
            <w:tcW w:w="1817" w:type="dxa"/>
            <w:vMerge/>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p>
        </w:tc>
        <w:tc>
          <w:tcPr>
            <w:tcW w:w="1096" w:type="dxa"/>
            <w:vMerge/>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p>
        </w:tc>
        <w:tc>
          <w:tcPr>
            <w:tcW w:w="960"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202012</w:t>
            </w:r>
          </w:p>
        </w:tc>
        <w:tc>
          <w:tcPr>
            <w:tcW w:w="270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《自动驾驶汽车侵权责任探析》，发表于《合肥学院学报（综合版）》</w:t>
            </w:r>
          </w:p>
        </w:tc>
        <w:tc>
          <w:tcPr>
            <w:tcW w:w="1089"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第一作者</w:t>
            </w:r>
          </w:p>
        </w:tc>
      </w:tr>
      <w:tr w:rsidR="00AD6556" w:rsidTr="002E44C4">
        <w:trPr>
          <w:trHeight w:val="283"/>
          <w:jc w:val="center"/>
        </w:trPr>
        <w:tc>
          <w:tcPr>
            <w:tcW w:w="870" w:type="dxa"/>
            <w:vAlign w:val="center"/>
          </w:tcPr>
          <w:p w:rsidR="00AD6556" w:rsidRPr="005127F0" w:rsidRDefault="00AD6556" w:rsidP="002E44C4">
            <w:pPr>
              <w:adjustRightInd w:val="0"/>
              <w:snapToGrid w:val="0"/>
              <w:spacing w:line="360" w:lineRule="exact"/>
              <w:jc w:val="center"/>
              <w:textAlignment w:val="baseline"/>
              <w:rPr>
                <w:rFonts w:eastAsiaTheme="minorEastAsia"/>
                <w:kern w:val="2"/>
                <w:szCs w:val="21"/>
              </w:rPr>
            </w:pPr>
            <w:r w:rsidRPr="005127F0">
              <w:rPr>
                <w:rFonts w:eastAsiaTheme="minorEastAsia"/>
                <w:bCs/>
                <w:kern w:val="2"/>
                <w:szCs w:val="21"/>
              </w:rPr>
              <w:t>5</w:t>
            </w:r>
          </w:p>
        </w:tc>
        <w:tc>
          <w:tcPr>
            <w:tcW w:w="1817"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赵二丽（</w:t>
            </w:r>
            <w:r w:rsidRPr="005127F0">
              <w:rPr>
                <w:rFonts w:eastAsiaTheme="majorEastAsia"/>
                <w:bCs/>
                <w:kern w:val="2"/>
                <w:szCs w:val="21"/>
              </w:rPr>
              <w:t>201809</w:t>
            </w:r>
            <w:r w:rsidRPr="005127F0">
              <w:rPr>
                <w:rFonts w:eastAsiaTheme="majorEastAsia" w:hint="eastAsia"/>
                <w:bCs/>
                <w:kern w:val="2"/>
                <w:szCs w:val="21"/>
              </w:rPr>
              <w:t>，学术学位硕士，全日制）</w:t>
            </w:r>
          </w:p>
        </w:tc>
        <w:tc>
          <w:tcPr>
            <w:tcW w:w="109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发表论文</w:t>
            </w:r>
          </w:p>
        </w:tc>
        <w:tc>
          <w:tcPr>
            <w:tcW w:w="960"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202007</w:t>
            </w:r>
          </w:p>
        </w:tc>
        <w:tc>
          <w:tcPr>
            <w:tcW w:w="270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《论文化遗产的环境法保护》为该学生主持的校级创新课题的阶段性成果。《论文化遗产的环境法保护》，发表于《邵阳学院学报（社会科学版）》</w:t>
            </w:r>
            <w:r w:rsidRPr="005127F0">
              <w:rPr>
                <w:rFonts w:eastAsiaTheme="majorEastAsia"/>
                <w:bCs/>
                <w:kern w:val="2"/>
                <w:szCs w:val="21"/>
              </w:rPr>
              <w:t>2020</w:t>
            </w:r>
            <w:r w:rsidRPr="005127F0">
              <w:rPr>
                <w:rFonts w:eastAsiaTheme="majorEastAsia" w:hint="eastAsia"/>
                <w:bCs/>
                <w:kern w:val="2"/>
                <w:szCs w:val="21"/>
              </w:rPr>
              <w:t>年第</w:t>
            </w:r>
            <w:r w:rsidRPr="005127F0">
              <w:rPr>
                <w:rFonts w:eastAsiaTheme="majorEastAsia"/>
                <w:bCs/>
                <w:kern w:val="2"/>
                <w:szCs w:val="21"/>
              </w:rPr>
              <w:t>3</w:t>
            </w:r>
            <w:r w:rsidRPr="005127F0">
              <w:rPr>
                <w:rFonts w:eastAsiaTheme="majorEastAsia" w:hint="eastAsia"/>
                <w:bCs/>
                <w:kern w:val="2"/>
                <w:szCs w:val="21"/>
              </w:rPr>
              <w:t>期。</w:t>
            </w:r>
          </w:p>
        </w:tc>
        <w:tc>
          <w:tcPr>
            <w:tcW w:w="1089" w:type="dxa"/>
            <w:vAlign w:val="center"/>
          </w:tcPr>
          <w:p w:rsidR="00AD6556" w:rsidRPr="005127F0" w:rsidRDefault="00AD6556" w:rsidP="002E44C4">
            <w:pPr>
              <w:autoSpaceDE w:val="0"/>
              <w:autoSpaceDN w:val="0"/>
              <w:adjustRightInd w:val="0"/>
              <w:spacing w:line="360" w:lineRule="exact"/>
              <w:jc w:val="center"/>
              <w:rPr>
                <w:rFonts w:eastAsiaTheme="minorEastAsia"/>
                <w:bCs/>
                <w:kern w:val="2"/>
                <w:szCs w:val="21"/>
              </w:rPr>
            </w:pPr>
            <w:r w:rsidRPr="005127F0">
              <w:rPr>
                <w:rFonts w:eastAsiaTheme="majorEastAsia" w:hint="eastAsia"/>
                <w:bCs/>
                <w:kern w:val="2"/>
                <w:szCs w:val="21"/>
              </w:rPr>
              <w:t>第二作者</w:t>
            </w:r>
          </w:p>
        </w:tc>
      </w:tr>
      <w:tr w:rsidR="00AD6556" w:rsidTr="002E44C4">
        <w:trPr>
          <w:trHeight w:val="297"/>
          <w:jc w:val="center"/>
        </w:trPr>
        <w:tc>
          <w:tcPr>
            <w:tcW w:w="870"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6</w:t>
            </w:r>
          </w:p>
        </w:tc>
        <w:tc>
          <w:tcPr>
            <w:tcW w:w="1817"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杨洁（</w:t>
            </w:r>
            <w:r w:rsidRPr="005127F0">
              <w:rPr>
                <w:rFonts w:eastAsiaTheme="majorEastAsia"/>
                <w:bCs/>
                <w:kern w:val="2"/>
                <w:szCs w:val="21"/>
              </w:rPr>
              <w:t>201809</w:t>
            </w:r>
            <w:r w:rsidRPr="005127F0">
              <w:rPr>
                <w:rFonts w:eastAsiaTheme="majorEastAsia" w:hint="eastAsia"/>
                <w:bCs/>
                <w:kern w:val="2"/>
                <w:szCs w:val="21"/>
              </w:rPr>
              <w:t>，学术学位硕士，全日制）</w:t>
            </w:r>
          </w:p>
        </w:tc>
        <w:tc>
          <w:tcPr>
            <w:tcW w:w="109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发表论文</w:t>
            </w:r>
          </w:p>
        </w:tc>
        <w:tc>
          <w:tcPr>
            <w:tcW w:w="960"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202009</w:t>
            </w:r>
          </w:p>
        </w:tc>
        <w:tc>
          <w:tcPr>
            <w:tcW w:w="270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《我国生态环境损害党政问责机制研究》为该学生参与向佐群教授所主持的</w:t>
            </w:r>
            <w:r w:rsidRPr="005127F0">
              <w:rPr>
                <w:rFonts w:eastAsiaTheme="majorEastAsia"/>
                <w:bCs/>
                <w:kern w:val="2"/>
                <w:szCs w:val="21"/>
              </w:rPr>
              <w:t>2019</w:t>
            </w:r>
            <w:r w:rsidRPr="005127F0">
              <w:rPr>
                <w:rFonts w:eastAsiaTheme="majorEastAsia" w:hint="eastAsia"/>
                <w:bCs/>
                <w:kern w:val="2"/>
                <w:szCs w:val="21"/>
              </w:rPr>
              <w:t>湖南省社会科学基金项目，《欧洲环境押金制度对我国电子废弃物环境押金制度构建的借鉴》发表于《湘南学院学报》</w:t>
            </w:r>
            <w:r w:rsidRPr="005127F0">
              <w:rPr>
                <w:rFonts w:eastAsiaTheme="majorEastAsia"/>
                <w:bCs/>
                <w:kern w:val="2"/>
                <w:szCs w:val="21"/>
              </w:rPr>
              <w:t>2020</w:t>
            </w:r>
            <w:r w:rsidRPr="005127F0">
              <w:rPr>
                <w:rFonts w:eastAsiaTheme="majorEastAsia" w:hint="eastAsia"/>
                <w:bCs/>
                <w:kern w:val="2"/>
                <w:szCs w:val="21"/>
              </w:rPr>
              <w:t>年第</w:t>
            </w:r>
            <w:r w:rsidRPr="005127F0">
              <w:rPr>
                <w:rFonts w:eastAsiaTheme="majorEastAsia"/>
                <w:bCs/>
                <w:kern w:val="2"/>
                <w:szCs w:val="21"/>
              </w:rPr>
              <w:t>6</w:t>
            </w:r>
            <w:r w:rsidRPr="005127F0">
              <w:rPr>
                <w:rFonts w:eastAsiaTheme="majorEastAsia" w:hint="eastAsia"/>
                <w:bCs/>
                <w:kern w:val="2"/>
                <w:szCs w:val="21"/>
              </w:rPr>
              <w:t>期（</w:t>
            </w:r>
            <w:r w:rsidRPr="005127F0">
              <w:rPr>
                <w:rFonts w:eastAsiaTheme="majorEastAsia"/>
                <w:bCs/>
                <w:kern w:val="2"/>
                <w:szCs w:val="21"/>
              </w:rPr>
              <w:t>2020</w:t>
            </w:r>
            <w:r w:rsidRPr="005127F0">
              <w:rPr>
                <w:rFonts w:eastAsiaTheme="majorEastAsia" w:hint="eastAsia"/>
                <w:bCs/>
                <w:kern w:val="2"/>
                <w:szCs w:val="21"/>
              </w:rPr>
              <w:t>年</w:t>
            </w:r>
            <w:r w:rsidRPr="005127F0">
              <w:rPr>
                <w:rFonts w:eastAsiaTheme="majorEastAsia"/>
                <w:bCs/>
                <w:kern w:val="2"/>
                <w:szCs w:val="21"/>
              </w:rPr>
              <w:t>12</w:t>
            </w:r>
            <w:r w:rsidRPr="005127F0">
              <w:rPr>
                <w:rFonts w:eastAsiaTheme="majorEastAsia" w:hint="eastAsia"/>
                <w:bCs/>
                <w:kern w:val="2"/>
                <w:szCs w:val="21"/>
              </w:rPr>
              <w:t>月见刊）</w:t>
            </w:r>
          </w:p>
        </w:tc>
        <w:tc>
          <w:tcPr>
            <w:tcW w:w="1089"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第一作者</w:t>
            </w:r>
          </w:p>
        </w:tc>
      </w:tr>
      <w:tr w:rsidR="00AD6556" w:rsidTr="002E44C4">
        <w:trPr>
          <w:jc w:val="center"/>
        </w:trPr>
        <w:tc>
          <w:tcPr>
            <w:tcW w:w="870"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7</w:t>
            </w:r>
          </w:p>
        </w:tc>
        <w:tc>
          <w:tcPr>
            <w:tcW w:w="1817"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陈阳（</w:t>
            </w:r>
            <w:r w:rsidRPr="005127F0">
              <w:rPr>
                <w:rFonts w:eastAsiaTheme="majorEastAsia"/>
                <w:bCs/>
                <w:kern w:val="2"/>
                <w:szCs w:val="21"/>
              </w:rPr>
              <w:t>201809</w:t>
            </w:r>
            <w:r w:rsidRPr="005127F0">
              <w:rPr>
                <w:rFonts w:eastAsiaTheme="majorEastAsia" w:hint="eastAsia"/>
                <w:bCs/>
                <w:kern w:val="2"/>
                <w:szCs w:val="21"/>
              </w:rPr>
              <w:t>，学术学位硕士，全日制）</w:t>
            </w:r>
          </w:p>
        </w:tc>
        <w:tc>
          <w:tcPr>
            <w:tcW w:w="109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发表论文</w:t>
            </w:r>
          </w:p>
        </w:tc>
        <w:tc>
          <w:tcPr>
            <w:tcW w:w="960"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202011</w:t>
            </w:r>
          </w:p>
        </w:tc>
        <w:tc>
          <w:tcPr>
            <w:tcW w:w="270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《自动驾驶汽车交通肇事刑事责任研究》发表于《中阿科技论坛（中英文）》</w:t>
            </w:r>
          </w:p>
        </w:tc>
        <w:tc>
          <w:tcPr>
            <w:tcW w:w="1089"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第一作者</w:t>
            </w:r>
          </w:p>
        </w:tc>
      </w:tr>
      <w:tr w:rsidR="00AD6556" w:rsidTr="002E44C4">
        <w:trPr>
          <w:trHeight w:val="1550"/>
          <w:jc w:val="center"/>
        </w:trPr>
        <w:tc>
          <w:tcPr>
            <w:tcW w:w="870"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8</w:t>
            </w:r>
          </w:p>
        </w:tc>
        <w:tc>
          <w:tcPr>
            <w:tcW w:w="1817"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程笑笑（</w:t>
            </w:r>
            <w:r w:rsidRPr="005127F0">
              <w:rPr>
                <w:rFonts w:eastAsiaTheme="majorEastAsia"/>
                <w:bCs/>
                <w:kern w:val="2"/>
                <w:szCs w:val="21"/>
              </w:rPr>
              <w:t>201809</w:t>
            </w:r>
            <w:r w:rsidRPr="005127F0">
              <w:rPr>
                <w:rFonts w:eastAsiaTheme="majorEastAsia" w:hint="eastAsia"/>
                <w:bCs/>
                <w:kern w:val="2"/>
                <w:szCs w:val="21"/>
              </w:rPr>
              <w:t>，学术学位硕士，全日制）</w:t>
            </w:r>
          </w:p>
        </w:tc>
        <w:tc>
          <w:tcPr>
            <w:tcW w:w="109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发表论文</w:t>
            </w:r>
          </w:p>
        </w:tc>
        <w:tc>
          <w:tcPr>
            <w:tcW w:w="960"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202002</w:t>
            </w:r>
          </w:p>
        </w:tc>
        <w:tc>
          <w:tcPr>
            <w:tcW w:w="270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《安全事故监管渎职犯罪的量刑研究——基于</w:t>
            </w:r>
            <w:r w:rsidRPr="005127F0">
              <w:rPr>
                <w:rFonts w:eastAsiaTheme="majorEastAsia"/>
                <w:bCs/>
                <w:kern w:val="2"/>
                <w:szCs w:val="21"/>
              </w:rPr>
              <w:t>100</w:t>
            </w:r>
            <w:r w:rsidRPr="005127F0">
              <w:rPr>
                <w:rFonts w:eastAsiaTheme="majorEastAsia" w:hint="eastAsia"/>
                <w:bCs/>
                <w:kern w:val="2"/>
                <w:szCs w:val="21"/>
              </w:rPr>
              <w:t>份刑事判决书的实证研究》发表于《湖南警察学院学报》</w:t>
            </w:r>
          </w:p>
        </w:tc>
        <w:tc>
          <w:tcPr>
            <w:tcW w:w="1089"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第二作者</w:t>
            </w:r>
          </w:p>
        </w:tc>
      </w:tr>
      <w:tr w:rsidR="00AD6556" w:rsidTr="002E44C4">
        <w:trPr>
          <w:trHeight w:val="90"/>
          <w:jc w:val="center"/>
        </w:trPr>
        <w:tc>
          <w:tcPr>
            <w:tcW w:w="870" w:type="dxa"/>
            <w:vMerge w:val="restart"/>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9</w:t>
            </w:r>
          </w:p>
        </w:tc>
        <w:tc>
          <w:tcPr>
            <w:tcW w:w="1817" w:type="dxa"/>
            <w:vMerge w:val="restart"/>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陈诗（</w:t>
            </w:r>
            <w:r w:rsidRPr="005127F0">
              <w:rPr>
                <w:rFonts w:eastAsiaTheme="majorEastAsia"/>
                <w:bCs/>
                <w:kern w:val="2"/>
                <w:szCs w:val="21"/>
              </w:rPr>
              <w:t>201909</w:t>
            </w:r>
            <w:r w:rsidRPr="005127F0">
              <w:rPr>
                <w:rFonts w:eastAsiaTheme="majorEastAsia" w:hint="eastAsia"/>
                <w:bCs/>
                <w:kern w:val="2"/>
                <w:szCs w:val="21"/>
              </w:rPr>
              <w:t>，学术学位硕士，全日制）</w:t>
            </w:r>
          </w:p>
        </w:tc>
        <w:tc>
          <w:tcPr>
            <w:tcW w:w="109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proofErr w:type="gramStart"/>
            <w:r w:rsidRPr="005127F0">
              <w:rPr>
                <w:rFonts w:eastAsiaTheme="majorEastAsia" w:hint="eastAsia"/>
                <w:bCs/>
                <w:kern w:val="2"/>
                <w:szCs w:val="21"/>
              </w:rPr>
              <w:t>党建思政获奖</w:t>
            </w:r>
            <w:proofErr w:type="gramEnd"/>
          </w:p>
        </w:tc>
        <w:tc>
          <w:tcPr>
            <w:tcW w:w="960"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202006</w:t>
            </w:r>
          </w:p>
        </w:tc>
        <w:tc>
          <w:tcPr>
            <w:tcW w:w="270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proofErr w:type="gramStart"/>
            <w:r w:rsidRPr="005127F0">
              <w:rPr>
                <w:rFonts w:eastAsiaTheme="majorEastAsia" w:hint="eastAsia"/>
                <w:bCs/>
                <w:kern w:val="2"/>
                <w:szCs w:val="21"/>
              </w:rPr>
              <w:t>中南林</w:t>
            </w:r>
            <w:proofErr w:type="gramEnd"/>
            <w:r w:rsidRPr="005127F0">
              <w:rPr>
                <w:rFonts w:eastAsiaTheme="majorEastAsia" w:hint="eastAsia"/>
                <w:bCs/>
                <w:kern w:val="2"/>
                <w:szCs w:val="21"/>
              </w:rPr>
              <w:t>科大第</w:t>
            </w:r>
            <w:r w:rsidRPr="005127F0">
              <w:rPr>
                <w:rFonts w:eastAsiaTheme="majorEastAsia"/>
                <w:bCs/>
                <w:kern w:val="2"/>
                <w:szCs w:val="21"/>
              </w:rPr>
              <w:t>64</w:t>
            </w:r>
            <w:r w:rsidRPr="005127F0">
              <w:rPr>
                <w:rFonts w:eastAsiaTheme="majorEastAsia" w:hint="eastAsia"/>
                <w:bCs/>
                <w:kern w:val="2"/>
                <w:szCs w:val="21"/>
              </w:rPr>
              <w:t>期入党积极分子优秀学员</w:t>
            </w:r>
          </w:p>
        </w:tc>
        <w:tc>
          <w:tcPr>
            <w:tcW w:w="1089"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获奖人</w:t>
            </w:r>
          </w:p>
        </w:tc>
      </w:tr>
      <w:tr w:rsidR="00AD6556" w:rsidTr="002E44C4">
        <w:trPr>
          <w:jc w:val="center"/>
        </w:trPr>
        <w:tc>
          <w:tcPr>
            <w:tcW w:w="870" w:type="dxa"/>
            <w:vMerge/>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p>
        </w:tc>
        <w:tc>
          <w:tcPr>
            <w:tcW w:w="1817" w:type="dxa"/>
            <w:vMerge/>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p>
        </w:tc>
        <w:tc>
          <w:tcPr>
            <w:tcW w:w="1096" w:type="dxa"/>
            <w:vMerge w:val="restart"/>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论文获奖</w:t>
            </w:r>
          </w:p>
        </w:tc>
        <w:tc>
          <w:tcPr>
            <w:tcW w:w="960"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202011</w:t>
            </w:r>
          </w:p>
        </w:tc>
        <w:tc>
          <w:tcPr>
            <w:tcW w:w="270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论文</w:t>
            </w:r>
            <w:proofErr w:type="gramStart"/>
            <w:r w:rsidRPr="005127F0">
              <w:rPr>
                <w:rFonts w:eastAsiaTheme="majorEastAsia" w:hint="eastAsia"/>
                <w:bCs/>
                <w:kern w:val="2"/>
                <w:szCs w:val="21"/>
              </w:rPr>
              <w:t>《</w:t>
            </w:r>
            <w:proofErr w:type="gramEnd"/>
            <w:r w:rsidRPr="005127F0">
              <w:rPr>
                <w:rFonts w:eastAsiaTheme="majorEastAsia" w:hint="eastAsia"/>
                <w:bCs/>
                <w:kern w:val="2"/>
                <w:szCs w:val="21"/>
              </w:rPr>
              <w:t>我国指导性案例的适用——评</w:t>
            </w:r>
            <w:proofErr w:type="gramStart"/>
            <w:r w:rsidRPr="005127F0">
              <w:rPr>
                <w:rFonts w:eastAsiaTheme="majorEastAsia" w:hint="eastAsia"/>
                <w:bCs/>
                <w:kern w:val="2"/>
                <w:szCs w:val="21"/>
              </w:rPr>
              <w:t>《</w:t>
            </w:r>
            <w:proofErr w:type="gramEnd"/>
            <w:r w:rsidRPr="005127F0">
              <w:rPr>
                <w:rFonts w:eastAsiaTheme="majorEastAsia" w:hint="eastAsia"/>
                <w:bCs/>
                <w:kern w:val="2"/>
                <w:szCs w:val="21"/>
              </w:rPr>
              <w:t>民法</w:t>
            </w:r>
            <w:proofErr w:type="gramStart"/>
            <w:r w:rsidRPr="005127F0">
              <w:rPr>
                <w:rFonts w:eastAsiaTheme="majorEastAsia" w:hint="eastAsia"/>
                <w:bCs/>
                <w:kern w:val="2"/>
                <w:szCs w:val="21"/>
              </w:rPr>
              <w:t>法</w:t>
            </w:r>
            <w:proofErr w:type="gramEnd"/>
            <w:r w:rsidRPr="005127F0">
              <w:rPr>
                <w:rFonts w:eastAsiaTheme="majorEastAsia" w:hint="eastAsia"/>
                <w:bCs/>
                <w:kern w:val="2"/>
                <w:szCs w:val="21"/>
              </w:rPr>
              <w:t>源论</w:t>
            </w:r>
            <w:proofErr w:type="gramStart"/>
            <w:r w:rsidRPr="005127F0">
              <w:rPr>
                <w:rFonts w:eastAsiaTheme="majorEastAsia" w:hint="eastAsia"/>
                <w:bCs/>
                <w:kern w:val="2"/>
                <w:szCs w:val="21"/>
              </w:rPr>
              <w:t>》》</w:t>
            </w:r>
            <w:proofErr w:type="gramEnd"/>
            <w:r w:rsidRPr="005127F0">
              <w:rPr>
                <w:rFonts w:eastAsiaTheme="majorEastAsia" w:hint="eastAsia"/>
                <w:bCs/>
                <w:kern w:val="2"/>
                <w:szCs w:val="21"/>
              </w:rPr>
              <w:t>发表于《文艺中国》</w:t>
            </w:r>
            <w:r w:rsidRPr="005127F0">
              <w:rPr>
                <w:rFonts w:eastAsiaTheme="majorEastAsia"/>
                <w:bCs/>
                <w:kern w:val="2"/>
                <w:szCs w:val="21"/>
              </w:rPr>
              <w:t>2020</w:t>
            </w:r>
            <w:r w:rsidRPr="005127F0">
              <w:rPr>
                <w:rFonts w:eastAsiaTheme="majorEastAsia" w:hint="eastAsia"/>
                <w:bCs/>
                <w:kern w:val="2"/>
                <w:szCs w:val="21"/>
              </w:rPr>
              <w:t>年第</w:t>
            </w:r>
            <w:r w:rsidRPr="005127F0">
              <w:rPr>
                <w:rFonts w:eastAsiaTheme="majorEastAsia"/>
                <w:bCs/>
                <w:kern w:val="2"/>
                <w:szCs w:val="21"/>
              </w:rPr>
              <w:t>11</w:t>
            </w:r>
            <w:r w:rsidRPr="005127F0">
              <w:rPr>
                <w:rFonts w:eastAsiaTheme="majorEastAsia" w:hint="eastAsia"/>
                <w:bCs/>
                <w:kern w:val="2"/>
                <w:szCs w:val="21"/>
              </w:rPr>
              <w:t>期中下旬</w:t>
            </w:r>
          </w:p>
        </w:tc>
        <w:tc>
          <w:tcPr>
            <w:tcW w:w="1089"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第一作者</w:t>
            </w:r>
          </w:p>
        </w:tc>
      </w:tr>
      <w:tr w:rsidR="00AD6556" w:rsidTr="002E44C4">
        <w:trPr>
          <w:jc w:val="center"/>
        </w:trPr>
        <w:tc>
          <w:tcPr>
            <w:tcW w:w="870" w:type="dxa"/>
            <w:vMerge/>
            <w:vAlign w:val="center"/>
          </w:tcPr>
          <w:p w:rsidR="00AD6556" w:rsidRPr="005127F0" w:rsidRDefault="00AD6556" w:rsidP="002E44C4">
            <w:pPr>
              <w:adjustRightInd w:val="0"/>
              <w:snapToGrid w:val="0"/>
              <w:spacing w:line="360" w:lineRule="exact"/>
              <w:jc w:val="center"/>
              <w:textAlignment w:val="baseline"/>
              <w:rPr>
                <w:rFonts w:eastAsiaTheme="minorEastAsia"/>
                <w:kern w:val="2"/>
                <w:szCs w:val="21"/>
              </w:rPr>
            </w:pPr>
          </w:p>
        </w:tc>
        <w:tc>
          <w:tcPr>
            <w:tcW w:w="1817" w:type="dxa"/>
            <w:vMerge/>
            <w:vAlign w:val="center"/>
          </w:tcPr>
          <w:p w:rsidR="00AD6556" w:rsidRPr="005127F0" w:rsidRDefault="00AD6556" w:rsidP="002E44C4">
            <w:pPr>
              <w:spacing w:line="360" w:lineRule="exact"/>
              <w:jc w:val="center"/>
              <w:rPr>
                <w:rFonts w:eastAsiaTheme="minorEastAsia"/>
                <w:bCs/>
                <w:kern w:val="2"/>
                <w:szCs w:val="21"/>
              </w:rPr>
            </w:pPr>
          </w:p>
        </w:tc>
        <w:tc>
          <w:tcPr>
            <w:tcW w:w="1096" w:type="dxa"/>
            <w:vMerge/>
            <w:vAlign w:val="center"/>
          </w:tcPr>
          <w:p w:rsidR="00AD6556" w:rsidRPr="005127F0" w:rsidRDefault="00AD6556" w:rsidP="002E44C4">
            <w:pPr>
              <w:widowControl/>
              <w:spacing w:line="360" w:lineRule="exact"/>
              <w:jc w:val="center"/>
              <w:textAlignment w:val="center"/>
              <w:rPr>
                <w:rFonts w:eastAsiaTheme="minorEastAsia"/>
                <w:bCs/>
                <w:kern w:val="2"/>
                <w:szCs w:val="21"/>
              </w:rPr>
            </w:pPr>
          </w:p>
        </w:tc>
        <w:tc>
          <w:tcPr>
            <w:tcW w:w="960"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202012</w:t>
            </w:r>
          </w:p>
        </w:tc>
        <w:tc>
          <w:tcPr>
            <w:tcW w:w="270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论文《洞庭湖流域治理生态修复资金管理机制研究》在</w:t>
            </w:r>
            <w:r w:rsidRPr="005127F0">
              <w:rPr>
                <w:rFonts w:eastAsiaTheme="majorEastAsia" w:hint="eastAsia"/>
                <w:bCs/>
                <w:kern w:val="2"/>
                <w:szCs w:val="21"/>
              </w:rPr>
              <w:lastRenderedPageBreak/>
              <w:t>湖南省法学会环境资源法学研究会</w:t>
            </w:r>
            <w:r w:rsidRPr="005127F0">
              <w:rPr>
                <w:rFonts w:eastAsiaTheme="majorEastAsia"/>
                <w:bCs/>
                <w:kern w:val="2"/>
                <w:szCs w:val="21"/>
              </w:rPr>
              <w:t>2020</w:t>
            </w:r>
            <w:r w:rsidRPr="005127F0">
              <w:rPr>
                <w:rFonts w:eastAsiaTheme="majorEastAsia" w:hint="eastAsia"/>
                <w:bCs/>
                <w:kern w:val="2"/>
                <w:szCs w:val="21"/>
              </w:rPr>
              <w:t>年年会中获二等奖</w:t>
            </w:r>
          </w:p>
        </w:tc>
        <w:tc>
          <w:tcPr>
            <w:tcW w:w="1089"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lastRenderedPageBreak/>
              <w:t>获奖人</w:t>
            </w:r>
          </w:p>
        </w:tc>
      </w:tr>
      <w:tr w:rsidR="00AD6556" w:rsidTr="002E44C4">
        <w:trPr>
          <w:jc w:val="center"/>
        </w:trPr>
        <w:tc>
          <w:tcPr>
            <w:tcW w:w="870" w:type="dxa"/>
            <w:vMerge/>
            <w:vAlign w:val="center"/>
          </w:tcPr>
          <w:p w:rsidR="00AD6556" w:rsidRPr="005127F0" w:rsidRDefault="00AD6556" w:rsidP="002E44C4">
            <w:pPr>
              <w:adjustRightInd w:val="0"/>
              <w:snapToGrid w:val="0"/>
              <w:spacing w:line="360" w:lineRule="exact"/>
              <w:jc w:val="center"/>
              <w:textAlignment w:val="baseline"/>
              <w:rPr>
                <w:rFonts w:eastAsiaTheme="minorEastAsia"/>
                <w:kern w:val="2"/>
                <w:szCs w:val="21"/>
              </w:rPr>
            </w:pPr>
          </w:p>
        </w:tc>
        <w:tc>
          <w:tcPr>
            <w:tcW w:w="1817" w:type="dxa"/>
            <w:vMerge/>
            <w:vAlign w:val="center"/>
          </w:tcPr>
          <w:p w:rsidR="00AD6556" w:rsidRPr="005127F0" w:rsidRDefault="00AD6556" w:rsidP="002E44C4">
            <w:pPr>
              <w:spacing w:line="360" w:lineRule="exact"/>
              <w:jc w:val="center"/>
              <w:rPr>
                <w:rFonts w:eastAsiaTheme="minorEastAsia"/>
                <w:bCs/>
                <w:kern w:val="2"/>
                <w:szCs w:val="21"/>
              </w:rPr>
            </w:pPr>
          </w:p>
        </w:tc>
        <w:tc>
          <w:tcPr>
            <w:tcW w:w="109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其他</w:t>
            </w:r>
          </w:p>
        </w:tc>
        <w:tc>
          <w:tcPr>
            <w:tcW w:w="960"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202009</w:t>
            </w:r>
          </w:p>
        </w:tc>
        <w:tc>
          <w:tcPr>
            <w:tcW w:w="270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中南林业科技大学读懂中国“全面小康</w:t>
            </w:r>
            <w:r w:rsidRPr="005127F0">
              <w:rPr>
                <w:rFonts w:eastAsiaTheme="majorEastAsia"/>
                <w:bCs/>
                <w:kern w:val="2"/>
                <w:szCs w:val="21"/>
              </w:rPr>
              <w:t xml:space="preserve"> </w:t>
            </w:r>
            <w:r w:rsidRPr="005127F0">
              <w:rPr>
                <w:rFonts w:eastAsiaTheme="majorEastAsia" w:hint="eastAsia"/>
                <w:bCs/>
                <w:kern w:val="2"/>
                <w:szCs w:val="21"/>
              </w:rPr>
              <w:t>奋斗有我”主题征文大赛二等奖</w:t>
            </w:r>
          </w:p>
        </w:tc>
        <w:tc>
          <w:tcPr>
            <w:tcW w:w="1089"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获奖人</w:t>
            </w:r>
          </w:p>
        </w:tc>
      </w:tr>
      <w:tr w:rsidR="00AD6556" w:rsidTr="002E44C4">
        <w:trPr>
          <w:jc w:val="center"/>
        </w:trPr>
        <w:tc>
          <w:tcPr>
            <w:tcW w:w="870" w:type="dxa"/>
            <w:vMerge w:val="restart"/>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10</w:t>
            </w:r>
          </w:p>
        </w:tc>
        <w:tc>
          <w:tcPr>
            <w:tcW w:w="1817" w:type="dxa"/>
            <w:vMerge w:val="restart"/>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proofErr w:type="gramStart"/>
            <w:r w:rsidRPr="005127F0">
              <w:rPr>
                <w:rFonts w:eastAsiaTheme="majorEastAsia" w:hint="eastAsia"/>
                <w:bCs/>
                <w:kern w:val="2"/>
                <w:szCs w:val="21"/>
              </w:rPr>
              <w:t>曹若男</w:t>
            </w:r>
            <w:proofErr w:type="gramEnd"/>
            <w:r w:rsidRPr="005127F0">
              <w:rPr>
                <w:rFonts w:eastAsiaTheme="majorEastAsia" w:hint="eastAsia"/>
                <w:bCs/>
                <w:kern w:val="2"/>
                <w:szCs w:val="21"/>
              </w:rPr>
              <w:t>（</w:t>
            </w:r>
            <w:r w:rsidRPr="005127F0">
              <w:rPr>
                <w:rFonts w:eastAsiaTheme="majorEastAsia"/>
                <w:bCs/>
                <w:kern w:val="2"/>
                <w:szCs w:val="21"/>
              </w:rPr>
              <w:t>201909</w:t>
            </w:r>
            <w:r w:rsidRPr="005127F0">
              <w:rPr>
                <w:rFonts w:eastAsiaTheme="majorEastAsia" w:hint="eastAsia"/>
                <w:bCs/>
                <w:kern w:val="2"/>
                <w:szCs w:val="21"/>
              </w:rPr>
              <w:t>，学术学位硕士，全日制）</w:t>
            </w:r>
          </w:p>
        </w:tc>
        <w:tc>
          <w:tcPr>
            <w:tcW w:w="109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proofErr w:type="gramStart"/>
            <w:r w:rsidRPr="005127F0">
              <w:rPr>
                <w:rFonts w:eastAsiaTheme="majorEastAsia" w:hint="eastAsia"/>
                <w:bCs/>
                <w:kern w:val="2"/>
                <w:szCs w:val="21"/>
              </w:rPr>
              <w:t>党建思政获奖</w:t>
            </w:r>
            <w:proofErr w:type="gramEnd"/>
          </w:p>
        </w:tc>
        <w:tc>
          <w:tcPr>
            <w:tcW w:w="960"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202007</w:t>
            </w:r>
          </w:p>
        </w:tc>
        <w:tc>
          <w:tcPr>
            <w:tcW w:w="270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proofErr w:type="gramStart"/>
            <w:r w:rsidRPr="005127F0">
              <w:rPr>
                <w:rFonts w:eastAsiaTheme="majorEastAsia" w:hint="eastAsia"/>
                <w:bCs/>
                <w:kern w:val="2"/>
                <w:szCs w:val="21"/>
              </w:rPr>
              <w:t>中南林</w:t>
            </w:r>
            <w:proofErr w:type="gramEnd"/>
            <w:r w:rsidRPr="005127F0">
              <w:rPr>
                <w:rFonts w:eastAsiaTheme="majorEastAsia" w:hint="eastAsia"/>
                <w:bCs/>
                <w:kern w:val="2"/>
                <w:szCs w:val="21"/>
              </w:rPr>
              <w:t>科大第</w:t>
            </w:r>
            <w:r w:rsidRPr="005127F0">
              <w:rPr>
                <w:rFonts w:eastAsiaTheme="majorEastAsia"/>
                <w:bCs/>
                <w:kern w:val="2"/>
                <w:szCs w:val="21"/>
              </w:rPr>
              <w:t>64</w:t>
            </w:r>
            <w:r w:rsidRPr="005127F0">
              <w:rPr>
                <w:rFonts w:eastAsiaTheme="majorEastAsia" w:hint="eastAsia"/>
                <w:bCs/>
                <w:kern w:val="2"/>
                <w:szCs w:val="21"/>
              </w:rPr>
              <w:t>期入党积极分子优秀学员</w:t>
            </w:r>
          </w:p>
        </w:tc>
        <w:tc>
          <w:tcPr>
            <w:tcW w:w="1089"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获奖人</w:t>
            </w:r>
          </w:p>
        </w:tc>
      </w:tr>
      <w:tr w:rsidR="00AD6556" w:rsidTr="002E44C4">
        <w:trPr>
          <w:jc w:val="center"/>
        </w:trPr>
        <w:tc>
          <w:tcPr>
            <w:tcW w:w="870" w:type="dxa"/>
            <w:vMerge/>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p>
        </w:tc>
        <w:tc>
          <w:tcPr>
            <w:tcW w:w="1817" w:type="dxa"/>
            <w:vMerge/>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p>
        </w:tc>
        <w:tc>
          <w:tcPr>
            <w:tcW w:w="1096" w:type="dxa"/>
            <w:vMerge w:val="restart"/>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其他</w:t>
            </w:r>
          </w:p>
        </w:tc>
        <w:tc>
          <w:tcPr>
            <w:tcW w:w="960"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202012</w:t>
            </w:r>
          </w:p>
        </w:tc>
        <w:tc>
          <w:tcPr>
            <w:tcW w:w="270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中南林业科技大学“第八届”花样</w:t>
            </w:r>
            <w:proofErr w:type="gramStart"/>
            <w:r w:rsidRPr="005127F0">
              <w:rPr>
                <w:rFonts w:eastAsiaTheme="majorEastAsia" w:hint="eastAsia"/>
                <w:bCs/>
                <w:kern w:val="2"/>
                <w:szCs w:val="21"/>
              </w:rPr>
              <w:t>研</w:t>
            </w:r>
            <w:proofErr w:type="gramEnd"/>
            <w:r w:rsidRPr="005127F0">
              <w:rPr>
                <w:rFonts w:eastAsiaTheme="majorEastAsia" w:hint="eastAsia"/>
                <w:bCs/>
                <w:kern w:val="2"/>
                <w:szCs w:val="21"/>
              </w:rPr>
              <w:t>华才艺大赛校园十佳</w:t>
            </w:r>
          </w:p>
        </w:tc>
        <w:tc>
          <w:tcPr>
            <w:tcW w:w="1089"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团队成员</w:t>
            </w:r>
          </w:p>
        </w:tc>
      </w:tr>
      <w:tr w:rsidR="00AD6556" w:rsidTr="002E44C4">
        <w:trPr>
          <w:jc w:val="center"/>
        </w:trPr>
        <w:tc>
          <w:tcPr>
            <w:tcW w:w="870" w:type="dxa"/>
            <w:vMerge/>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p>
        </w:tc>
        <w:tc>
          <w:tcPr>
            <w:tcW w:w="1817" w:type="dxa"/>
            <w:vMerge/>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p>
        </w:tc>
        <w:tc>
          <w:tcPr>
            <w:tcW w:w="1096" w:type="dxa"/>
            <w:vMerge/>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p>
        </w:tc>
        <w:tc>
          <w:tcPr>
            <w:tcW w:w="960"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202006</w:t>
            </w:r>
          </w:p>
        </w:tc>
        <w:tc>
          <w:tcPr>
            <w:tcW w:w="270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2019-2020</w:t>
            </w:r>
            <w:r w:rsidRPr="005127F0">
              <w:rPr>
                <w:rFonts w:eastAsiaTheme="majorEastAsia" w:hint="eastAsia"/>
                <w:bCs/>
                <w:kern w:val="2"/>
                <w:szCs w:val="21"/>
              </w:rPr>
              <w:t>学年研究生校园文化建设积极贡献奖</w:t>
            </w:r>
          </w:p>
        </w:tc>
        <w:tc>
          <w:tcPr>
            <w:tcW w:w="1089"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获奖人</w:t>
            </w:r>
          </w:p>
        </w:tc>
      </w:tr>
      <w:tr w:rsidR="00AD6556" w:rsidTr="002E44C4">
        <w:trPr>
          <w:jc w:val="center"/>
        </w:trPr>
        <w:tc>
          <w:tcPr>
            <w:tcW w:w="870"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11</w:t>
            </w:r>
          </w:p>
        </w:tc>
        <w:tc>
          <w:tcPr>
            <w:tcW w:w="1817"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王萌（</w:t>
            </w:r>
            <w:r w:rsidRPr="005127F0">
              <w:rPr>
                <w:rFonts w:eastAsiaTheme="majorEastAsia"/>
                <w:bCs/>
                <w:kern w:val="2"/>
                <w:szCs w:val="21"/>
              </w:rPr>
              <w:t>202009</w:t>
            </w:r>
            <w:r w:rsidRPr="005127F0">
              <w:rPr>
                <w:rFonts w:eastAsiaTheme="majorEastAsia" w:hint="eastAsia"/>
                <w:bCs/>
                <w:kern w:val="2"/>
                <w:szCs w:val="21"/>
              </w:rPr>
              <w:t>，学术学位硕士，全日制）</w:t>
            </w:r>
          </w:p>
        </w:tc>
        <w:tc>
          <w:tcPr>
            <w:tcW w:w="109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论文获奖</w:t>
            </w:r>
          </w:p>
        </w:tc>
        <w:tc>
          <w:tcPr>
            <w:tcW w:w="960"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202012</w:t>
            </w:r>
          </w:p>
        </w:tc>
        <w:tc>
          <w:tcPr>
            <w:tcW w:w="270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论文《抗疫人员工伤认定范围研究》在湖南省法学会社会法学研究会</w:t>
            </w:r>
            <w:r w:rsidRPr="005127F0">
              <w:rPr>
                <w:rFonts w:eastAsiaTheme="majorEastAsia"/>
                <w:bCs/>
                <w:kern w:val="2"/>
                <w:szCs w:val="21"/>
              </w:rPr>
              <w:t>2020</w:t>
            </w:r>
            <w:r w:rsidRPr="005127F0">
              <w:rPr>
                <w:rFonts w:eastAsiaTheme="majorEastAsia" w:hint="eastAsia"/>
                <w:bCs/>
                <w:kern w:val="2"/>
                <w:szCs w:val="21"/>
              </w:rPr>
              <w:t>年年会中获二等奖</w:t>
            </w:r>
          </w:p>
        </w:tc>
        <w:tc>
          <w:tcPr>
            <w:tcW w:w="1089"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获奖人</w:t>
            </w:r>
          </w:p>
        </w:tc>
      </w:tr>
    </w:tbl>
    <w:p w:rsidR="00AD6556" w:rsidRDefault="00AD6556" w:rsidP="00AD6556">
      <w:pPr>
        <w:adjustRightInd w:val="0"/>
        <w:snapToGrid w:val="0"/>
        <w:spacing w:line="360" w:lineRule="exact"/>
        <w:jc w:val="center"/>
        <w:rPr>
          <w:rFonts w:eastAsia="FangSong"/>
          <w:b/>
          <w:kern w:val="2"/>
          <w:szCs w:val="21"/>
        </w:rPr>
      </w:pPr>
    </w:p>
    <w:p w:rsidR="00AD6556" w:rsidRDefault="00AD6556" w:rsidP="00AD6556">
      <w:pPr>
        <w:adjustRightInd w:val="0"/>
        <w:snapToGrid w:val="0"/>
        <w:spacing w:line="360" w:lineRule="auto"/>
        <w:jc w:val="center"/>
        <w:rPr>
          <w:rFonts w:eastAsiaTheme="majorEastAsia"/>
          <w:b/>
          <w:kern w:val="2"/>
          <w:szCs w:val="21"/>
        </w:rPr>
      </w:pPr>
      <w:r>
        <w:rPr>
          <w:rFonts w:eastAsiaTheme="majorEastAsia" w:hint="eastAsia"/>
          <w:b/>
          <w:kern w:val="2"/>
          <w:szCs w:val="21"/>
        </w:rPr>
        <w:t>表</w:t>
      </w:r>
      <w:r>
        <w:rPr>
          <w:rFonts w:eastAsiaTheme="majorEastAsia" w:hint="eastAsia"/>
          <w:b/>
          <w:kern w:val="2"/>
          <w:szCs w:val="21"/>
        </w:rPr>
        <w:t>4</w:t>
      </w:r>
      <w:r>
        <w:rPr>
          <w:rFonts w:eastAsiaTheme="majorEastAsia"/>
          <w:b/>
          <w:kern w:val="2"/>
          <w:szCs w:val="21"/>
        </w:rPr>
        <w:t xml:space="preserve">  </w:t>
      </w:r>
      <w:r>
        <w:rPr>
          <w:rFonts w:eastAsiaTheme="majorEastAsia" w:hint="eastAsia"/>
          <w:b/>
          <w:kern w:val="2"/>
          <w:szCs w:val="21"/>
        </w:rPr>
        <w:t>学生参加国</w:t>
      </w:r>
      <w:proofErr w:type="gramStart"/>
      <w:r>
        <w:rPr>
          <w:rFonts w:eastAsiaTheme="majorEastAsia" w:hint="eastAsia"/>
          <w:b/>
          <w:kern w:val="2"/>
          <w:szCs w:val="21"/>
        </w:rPr>
        <w:t>内学术</w:t>
      </w:r>
      <w:proofErr w:type="gramEnd"/>
      <w:r>
        <w:rPr>
          <w:rFonts w:eastAsiaTheme="majorEastAsia" w:hint="eastAsia"/>
          <w:b/>
          <w:kern w:val="2"/>
          <w:szCs w:val="21"/>
        </w:rPr>
        <w:t>会议情况</w:t>
      </w:r>
    </w:p>
    <w:tbl>
      <w:tblPr>
        <w:tblStyle w:val="a7"/>
        <w:tblW w:w="853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4A0" w:firstRow="1" w:lastRow="0" w:firstColumn="1" w:lastColumn="0" w:noHBand="0" w:noVBand="1"/>
      </w:tblPr>
      <w:tblGrid>
        <w:gridCol w:w="660"/>
        <w:gridCol w:w="779"/>
        <w:gridCol w:w="856"/>
        <w:gridCol w:w="1921"/>
        <w:gridCol w:w="662"/>
        <w:gridCol w:w="804"/>
        <w:gridCol w:w="1069"/>
        <w:gridCol w:w="1787"/>
      </w:tblGrid>
      <w:tr w:rsidR="00AD6556" w:rsidTr="002E44C4">
        <w:trPr>
          <w:tblHeader/>
          <w:jc w:val="center"/>
        </w:trPr>
        <w:tc>
          <w:tcPr>
            <w:tcW w:w="660" w:type="dxa"/>
            <w:vAlign w:val="center"/>
          </w:tcPr>
          <w:p w:rsidR="00AD6556" w:rsidRPr="005127F0" w:rsidRDefault="00AD6556" w:rsidP="002E44C4">
            <w:pPr>
              <w:autoSpaceDE w:val="0"/>
              <w:autoSpaceDN w:val="0"/>
              <w:adjustRightInd w:val="0"/>
              <w:spacing w:line="360" w:lineRule="exact"/>
              <w:jc w:val="center"/>
              <w:rPr>
                <w:rFonts w:eastAsiaTheme="majorEastAsia"/>
                <w:b/>
                <w:kern w:val="2"/>
                <w:szCs w:val="21"/>
              </w:rPr>
            </w:pPr>
            <w:r w:rsidRPr="005127F0">
              <w:rPr>
                <w:rFonts w:eastAsiaTheme="majorEastAsia" w:hint="eastAsia"/>
                <w:b/>
                <w:kern w:val="2"/>
                <w:szCs w:val="21"/>
              </w:rPr>
              <w:t>序号</w:t>
            </w:r>
          </w:p>
        </w:tc>
        <w:tc>
          <w:tcPr>
            <w:tcW w:w="779" w:type="dxa"/>
            <w:vAlign w:val="center"/>
          </w:tcPr>
          <w:p w:rsidR="00AD6556" w:rsidRPr="005127F0" w:rsidRDefault="00AD6556" w:rsidP="002E44C4">
            <w:pPr>
              <w:autoSpaceDE w:val="0"/>
              <w:autoSpaceDN w:val="0"/>
              <w:adjustRightInd w:val="0"/>
              <w:spacing w:line="360" w:lineRule="exact"/>
              <w:jc w:val="center"/>
              <w:rPr>
                <w:rFonts w:eastAsiaTheme="majorEastAsia"/>
                <w:b/>
                <w:kern w:val="2"/>
                <w:szCs w:val="21"/>
              </w:rPr>
            </w:pPr>
            <w:r w:rsidRPr="005127F0">
              <w:rPr>
                <w:rFonts w:eastAsiaTheme="majorEastAsia" w:hint="eastAsia"/>
                <w:b/>
                <w:kern w:val="2"/>
                <w:szCs w:val="21"/>
              </w:rPr>
              <w:t>学生姓名</w:t>
            </w:r>
          </w:p>
        </w:tc>
        <w:tc>
          <w:tcPr>
            <w:tcW w:w="856" w:type="dxa"/>
            <w:vAlign w:val="center"/>
          </w:tcPr>
          <w:p w:rsidR="00AD6556" w:rsidRPr="005127F0" w:rsidRDefault="00AD6556" w:rsidP="002E44C4">
            <w:pPr>
              <w:autoSpaceDE w:val="0"/>
              <w:autoSpaceDN w:val="0"/>
              <w:adjustRightInd w:val="0"/>
              <w:spacing w:line="360" w:lineRule="exact"/>
              <w:jc w:val="center"/>
              <w:rPr>
                <w:rFonts w:eastAsiaTheme="majorEastAsia"/>
                <w:b/>
                <w:kern w:val="2"/>
                <w:szCs w:val="21"/>
              </w:rPr>
            </w:pPr>
            <w:r w:rsidRPr="005127F0">
              <w:rPr>
                <w:rFonts w:eastAsiaTheme="majorEastAsia" w:hint="eastAsia"/>
                <w:b/>
                <w:kern w:val="2"/>
                <w:szCs w:val="21"/>
              </w:rPr>
              <w:t>层次（博士</w:t>
            </w:r>
            <w:r w:rsidRPr="005127F0">
              <w:rPr>
                <w:rFonts w:eastAsiaTheme="majorEastAsia"/>
                <w:b/>
                <w:kern w:val="2"/>
                <w:szCs w:val="21"/>
              </w:rPr>
              <w:t>/</w:t>
            </w:r>
            <w:r w:rsidRPr="005127F0">
              <w:rPr>
                <w:rFonts w:eastAsiaTheme="majorEastAsia" w:hint="eastAsia"/>
                <w:b/>
                <w:kern w:val="2"/>
                <w:szCs w:val="21"/>
              </w:rPr>
              <w:t>硕士）</w:t>
            </w:r>
          </w:p>
        </w:tc>
        <w:tc>
          <w:tcPr>
            <w:tcW w:w="1921" w:type="dxa"/>
            <w:vAlign w:val="center"/>
          </w:tcPr>
          <w:p w:rsidR="00AD6556" w:rsidRPr="005127F0" w:rsidRDefault="00AD6556" w:rsidP="002E44C4">
            <w:pPr>
              <w:autoSpaceDE w:val="0"/>
              <w:autoSpaceDN w:val="0"/>
              <w:adjustRightInd w:val="0"/>
              <w:spacing w:line="360" w:lineRule="exact"/>
              <w:jc w:val="center"/>
              <w:rPr>
                <w:rFonts w:eastAsiaTheme="majorEastAsia"/>
                <w:b/>
                <w:kern w:val="2"/>
                <w:szCs w:val="21"/>
              </w:rPr>
            </w:pPr>
            <w:r w:rsidRPr="005127F0">
              <w:rPr>
                <w:rFonts w:eastAsiaTheme="majorEastAsia" w:hint="eastAsia"/>
                <w:b/>
                <w:kern w:val="2"/>
                <w:szCs w:val="21"/>
              </w:rPr>
              <w:t>会议名称</w:t>
            </w:r>
          </w:p>
        </w:tc>
        <w:tc>
          <w:tcPr>
            <w:tcW w:w="662" w:type="dxa"/>
            <w:vAlign w:val="center"/>
          </w:tcPr>
          <w:p w:rsidR="00AD6556" w:rsidRPr="005127F0" w:rsidRDefault="00AD6556" w:rsidP="002E44C4">
            <w:pPr>
              <w:autoSpaceDE w:val="0"/>
              <w:autoSpaceDN w:val="0"/>
              <w:adjustRightInd w:val="0"/>
              <w:spacing w:line="360" w:lineRule="exact"/>
              <w:jc w:val="center"/>
              <w:rPr>
                <w:rFonts w:eastAsiaTheme="majorEastAsia"/>
                <w:b/>
                <w:kern w:val="2"/>
                <w:szCs w:val="21"/>
              </w:rPr>
            </w:pPr>
            <w:r w:rsidRPr="005127F0">
              <w:rPr>
                <w:rFonts w:eastAsiaTheme="majorEastAsia" w:hint="eastAsia"/>
                <w:b/>
                <w:kern w:val="2"/>
                <w:szCs w:val="21"/>
              </w:rPr>
              <w:t>会议级别</w:t>
            </w:r>
          </w:p>
        </w:tc>
        <w:tc>
          <w:tcPr>
            <w:tcW w:w="804" w:type="dxa"/>
            <w:vAlign w:val="center"/>
          </w:tcPr>
          <w:p w:rsidR="00AD6556" w:rsidRPr="005127F0" w:rsidRDefault="00AD6556" w:rsidP="002E44C4">
            <w:pPr>
              <w:autoSpaceDE w:val="0"/>
              <w:autoSpaceDN w:val="0"/>
              <w:adjustRightInd w:val="0"/>
              <w:spacing w:line="360" w:lineRule="exact"/>
              <w:jc w:val="center"/>
              <w:rPr>
                <w:rFonts w:eastAsiaTheme="majorEastAsia"/>
                <w:b/>
                <w:kern w:val="2"/>
                <w:szCs w:val="21"/>
              </w:rPr>
            </w:pPr>
            <w:r w:rsidRPr="005127F0">
              <w:rPr>
                <w:rFonts w:eastAsiaTheme="majorEastAsia" w:hint="eastAsia"/>
                <w:b/>
                <w:kern w:val="2"/>
                <w:szCs w:val="21"/>
              </w:rPr>
              <w:t>地点</w:t>
            </w:r>
          </w:p>
        </w:tc>
        <w:tc>
          <w:tcPr>
            <w:tcW w:w="1069" w:type="dxa"/>
            <w:vAlign w:val="center"/>
          </w:tcPr>
          <w:p w:rsidR="00AD6556" w:rsidRPr="005127F0" w:rsidRDefault="00AD6556" w:rsidP="002E44C4">
            <w:pPr>
              <w:autoSpaceDE w:val="0"/>
              <w:autoSpaceDN w:val="0"/>
              <w:adjustRightInd w:val="0"/>
              <w:spacing w:line="360" w:lineRule="exact"/>
              <w:jc w:val="center"/>
              <w:rPr>
                <w:rFonts w:eastAsiaTheme="majorEastAsia"/>
                <w:b/>
                <w:kern w:val="2"/>
                <w:szCs w:val="21"/>
              </w:rPr>
            </w:pPr>
            <w:r w:rsidRPr="005127F0">
              <w:rPr>
                <w:rFonts w:eastAsiaTheme="majorEastAsia" w:hint="eastAsia"/>
                <w:b/>
                <w:kern w:val="2"/>
                <w:szCs w:val="21"/>
              </w:rPr>
              <w:t>时间</w:t>
            </w:r>
          </w:p>
        </w:tc>
        <w:tc>
          <w:tcPr>
            <w:tcW w:w="1787" w:type="dxa"/>
            <w:vAlign w:val="center"/>
          </w:tcPr>
          <w:p w:rsidR="00AD6556" w:rsidRPr="005127F0" w:rsidRDefault="00AD6556" w:rsidP="002E44C4">
            <w:pPr>
              <w:autoSpaceDE w:val="0"/>
              <w:autoSpaceDN w:val="0"/>
              <w:adjustRightInd w:val="0"/>
              <w:spacing w:line="360" w:lineRule="exact"/>
              <w:jc w:val="center"/>
              <w:rPr>
                <w:rFonts w:eastAsiaTheme="majorEastAsia"/>
                <w:b/>
                <w:kern w:val="2"/>
                <w:szCs w:val="21"/>
              </w:rPr>
            </w:pPr>
            <w:r w:rsidRPr="005127F0">
              <w:rPr>
                <w:rFonts w:eastAsiaTheme="majorEastAsia" w:hint="eastAsia"/>
                <w:b/>
                <w:kern w:val="2"/>
                <w:szCs w:val="21"/>
              </w:rPr>
              <w:t>报告名称及形式</w:t>
            </w:r>
          </w:p>
        </w:tc>
      </w:tr>
      <w:tr w:rsidR="00AD6556" w:rsidTr="002E44C4">
        <w:trPr>
          <w:jc w:val="center"/>
        </w:trPr>
        <w:tc>
          <w:tcPr>
            <w:tcW w:w="660"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1</w:t>
            </w:r>
          </w:p>
        </w:tc>
        <w:tc>
          <w:tcPr>
            <w:tcW w:w="779"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王萌</w:t>
            </w:r>
          </w:p>
        </w:tc>
        <w:tc>
          <w:tcPr>
            <w:tcW w:w="85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硕士</w:t>
            </w:r>
          </w:p>
        </w:tc>
        <w:tc>
          <w:tcPr>
            <w:tcW w:w="1921"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湖南省法学会知识产权法学研究会</w:t>
            </w:r>
            <w:r w:rsidRPr="005127F0">
              <w:rPr>
                <w:rFonts w:eastAsiaTheme="majorEastAsia"/>
                <w:bCs/>
                <w:kern w:val="2"/>
                <w:szCs w:val="21"/>
              </w:rPr>
              <w:t>2020</w:t>
            </w:r>
            <w:r w:rsidRPr="005127F0">
              <w:rPr>
                <w:rFonts w:eastAsiaTheme="majorEastAsia" w:hint="eastAsia"/>
                <w:bCs/>
                <w:kern w:val="2"/>
                <w:szCs w:val="21"/>
              </w:rPr>
              <w:t>年年会</w:t>
            </w:r>
          </w:p>
        </w:tc>
        <w:tc>
          <w:tcPr>
            <w:tcW w:w="662"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省级会议</w:t>
            </w:r>
          </w:p>
        </w:tc>
        <w:tc>
          <w:tcPr>
            <w:tcW w:w="804"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湖南长沙</w:t>
            </w:r>
          </w:p>
        </w:tc>
        <w:tc>
          <w:tcPr>
            <w:tcW w:w="1069"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20201227</w:t>
            </w:r>
          </w:p>
        </w:tc>
        <w:tc>
          <w:tcPr>
            <w:tcW w:w="1787"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《抗疫人员工伤认定范围研究》论文</w:t>
            </w:r>
          </w:p>
        </w:tc>
      </w:tr>
      <w:tr w:rsidR="00AD6556" w:rsidTr="002E44C4">
        <w:trPr>
          <w:jc w:val="center"/>
        </w:trPr>
        <w:tc>
          <w:tcPr>
            <w:tcW w:w="660"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w:t>
            </w:r>
          </w:p>
        </w:tc>
        <w:tc>
          <w:tcPr>
            <w:tcW w:w="779"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陈诗</w:t>
            </w:r>
          </w:p>
        </w:tc>
        <w:tc>
          <w:tcPr>
            <w:tcW w:w="85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硕士</w:t>
            </w:r>
          </w:p>
        </w:tc>
        <w:tc>
          <w:tcPr>
            <w:tcW w:w="1921"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湖南省法学会环境资源法学研究会</w:t>
            </w:r>
            <w:r w:rsidRPr="005127F0">
              <w:rPr>
                <w:rFonts w:eastAsiaTheme="majorEastAsia"/>
                <w:bCs/>
                <w:kern w:val="2"/>
                <w:szCs w:val="21"/>
              </w:rPr>
              <w:t>2020</w:t>
            </w:r>
            <w:r w:rsidRPr="005127F0">
              <w:rPr>
                <w:rFonts w:eastAsiaTheme="majorEastAsia" w:hint="eastAsia"/>
                <w:bCs/>
                <w:kern w:val="2"/>
                <w:szCs w:val="21"/>
              </w:rPr>
              <w:t>年年会</w:t>
            </w:r>
          </w:p>
        </w:tc>
        <w:tc>
          <w:tcPr>
            <w:tcW w:w="662"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省级会议</w:t>
            </w:r>
          </w:p>
        </w:tc>
        <w:tc>
          <w:tcPr>
            <w:tcW w:w="804"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湖南岳阳</w:t>
            </w:r>
          </w:p>
        </w:tc>
        <w:tc>
          <w:tcPr>
            <w:tcW w:w="1069"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20201205</w:t>
            </w:r>
          </w:p>
        </w:tc>
        <w:tc>
          <w:tcPr>
            <w:tcW w:w="1787"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《洞庭湖流域治理生态修复资金管理机制研究》论文</w:t>
            </w:r>
          </w:p>
        </w:tc>
      </w:tr>
      <w:tr w:rsidR="00AD6556" w:rsidTr="002E44C4">
        <w:trPr>
          <w:jc w:val="center"/>
        </w:trPr>
        <w:tc>
          <w:tcPr>
            <w:tcW w:w="660"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3</w:t>
            </w:r>
          </w:p>
        </w:tc>
        <w:tc>
          <w:tcPr>
            <w:tcW w:w="779"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唐伟峰</w:t>
            </w:r>
          </w:p>
        </w:tc>
        <w:tc>
          <w:tcPr>
            <w:tcW w:w="85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硕士</w:t>
            </w:r>
          </w:p>
        </w:tc>
        <w:tc>
          <w:tcPr>
            <w:tcW w:w="1921"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湖南省法学会环境资源法学研究会</w:t>
            </w:r>
            <w:r w:rsidRPr="005127F0">
              <w:rPr>
                <w:rFonts w:eastAsiaTheme="majorEastAsia"/>
                <w:bCs/>
                <w:kern w:val="2"/>
                <w:szCs w:val="21"/>
              </w:rPr>
              <w:t>2020</w:t>
            </w:r>
            <w:r w:rsidRPr="005127F0">
              <w:rPr>
                <w:rFonts w:eastAsiaTheme="majorEastAsia" w:hint="eastAsia"/>
                <w:bCs/>
                <w:kern w:val="2"/>
                <w:szCs w:val="21"/>
              </w:rPr>
              <w:t>年年会</w:t>
            </w:r>
          </w:p>
        </w:tc>
        <w:tc>
          <w:tcPr>
            <w:tcW w:w="662"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省级会议</w:t>
            </w:r>
          </w:p>
        </w:tc>
        <w:tc>
          <w:tcPr>
            <w:tcW w:w="804"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湖南岳阳</w:t>
            </w:r>
          </w:p>
        </w:tc>
        <w:tc>
          <w:tcPr>
            <w:tcW w:w="1069"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20201205</w:t>
            </w:r>
          </w:p>
        </w:tc>
        <w:tc>
          <w:tcPr>
            <w:tcW w:w="1787"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《流域生态环境协同治理法律探析》论文</w:t>
            </w:r>
          </w:p>
        </w:tc>
      </w:tr>
      <w:tr w:rsidR="00AD6556" w:rsidTr="002E44C4">
        <w:trPr>
          <w:jc w:val="center"/>
        </w:trPr>
        <w:tc>
          <w:tcPr>
            <w:tcW w:w="660"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4</w:t>
            </w:r>
          </w:p>
        </w:tc>
        <w:tc>
          <w:tcPr>
            <w:tcW w:w="779"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谭阳</w:t>
            </w:r>
          </w:p>
        </w:tc>
        <w:tc>
          <w:tcPr>
            <w:tcW w:w="85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硕士</w:t>
            </w:r>
          </w:p>
        </w:tc>
        <w:tc>
          <w:tcPr>
            <w:tcW w:w="1921"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湖南省法学会环境资源法学研究会</w:t>
            </w:r>
            <w:r w:rsidRPr="005127F0">
              <w:rPr>
                <w:rFonts w:eastAsiaTheme="majorEastAsia"/>
                <w:bCs/>
                <w:kern w:val="2"/>
                <w:szCs w:val="21"/>
              </w:rPr>
              <w:t>2020</w:t>
            </w:r>
            <w:r w:rsidRPr="005127F0">
              <w:rPr>
                <w:rFonts w:eastAsiaTheme="majorEastAsia" w:hint="eastAsia"/>
                <w:bCs/>
                <w:kern w:val="2"/>
                <w:szCs w:val="21"/>
              </w:rPr>
              <w:t>年年会</w:t>
            </w:r>
          </w:p>
        </w:tc>
        <w:tc>
          <w:tcPr>
            <w:tcW w:w="662"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省级会议</w:t>
            </w:r>
          </w:p>
        </w:tc>
        <w:tc>
          <w:tcPr>
            <w:tcW w:w="804"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湖南岳阳</w:t>
            </w:r>
          </w:p>
        </w:tc>
        <w:tc>
          <w:tcPr>
            <w:tcW w:w="1069"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20201205</w:t>
            </w:r>
          </w:p>
        </w:tc>
        <w:tc>
          <w:tcPr>
            <w:tcW w:w="1787"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《生态环境损害赔偿磋商制度十大典型案例实证研究》论文</w:t>
            </w:r>
          </w:p>
        </w:tc>
      </w:tr>
      <w:tr w:rsidR="00AD6556" w:rsidTr="002E44C4">
        <w:trPr>
          <w:jc w:val="center"/>
        </w:trPr>
        <w:tc>
          <w:tcPr>
            <w:tcW w:w="660"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5</w:t>
            </w:r>
          </w:p>
        </w:tc>
        <w:tc>
          <w:tcPr>
            <w:tcW w:w="779"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王莹</w:t>
            </w:r>
          </w:p>
        </w:tc>
        <w:tc>
          <w:tcPr>
            <w:tcW w:w="85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硕士</w:t>
            </w:r>
          </w:p>
        </w:tc>
        <w:tc>
          <w:tcPr>
            <w:tcW w:w="1921"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湖南省法学会宪法学研究会</w:t>
            </w:r>
            <w:r w:rsidRPr="005127F0">
              <w:rPr>
                <w:rFonts w:eastAsiaTheme="majorEastAsia"/>
                <w:bCs/>
                <w:kern w:val="2"/>
                <w:szCs w:val="21"/>
              </w:rPr>
              <w:t>2020</w:t>
            </w:r>
            <w:r w:rsidRPr="005127F0">
              <w:rPr>
                <w:rFonts w:eastAsiaTheme="majorEastAsia" w:hint="eastAsia"/>
                <w:bCs/>
                <w:kern w:val="2"/>
                <w:szCs w:val="21"/>
              </w:rPr>
              <w:t>年年</w:t>
            </w:r>
            <w:r w:rsidRPr="005127F0">
              <w:rPr>
                <w:rFonts w:eastAsiaTheme="majorEastAsia" w:hint="eastAsia"/>
                <w:bCs/>
                <w:kern w:val="2"/>
                <w:szCs w:val="21"/>
              </w:rPr>
              <w:lastRenderedPageBreak/>
              <w:t>会</w:t>
            </w:r>
          </w:p>
        </w:tc>
        <w:tc>
          <w:tcPr>
            <w:tcW w:w="662"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lastRenderedPageBreak/>
              <w:t>省级会议</w:t>
            </w:r>
          </w:p>
        </w:tc>
        <w:tc>
          <w:tcPr>
            <w:tcW w:w="804"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湖南张家</w:t>
            </w:r>
            <w:r w:rsidRPr="005127F0">
              <w:rPr>
                <w:rFonts w:eastAsiaTheme="majorEastAsia" w:hint="eastAsia"/>
                <w:bCs/>
                <w:kern w:val="2"/>
                <w:szCs w:val="21"/>
              </w:rPr>
              <w:lastRenderedPageBreak/>
              <w:t>界</w:t>
            </w:r>
          </w:p>
        </w:tc>
        <w:tc>
          <w:tcPr>
            <w:tcW w:w="1069"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lastRenderedPageBreak/>
              <w:t>20201128</w:t>
            </w:r>
          </w:p>
        </w:tc>
        <w:tc>
          <w:tcPr>
            <w:tcW w:w="1787"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《地方立法人才队伍建设探究》</w:t>
            </w:r>
            <w:r w:rsidRPr="005127F0">
              <w:rPr>
                <w:rFonts w:eastAsiaTheme="majorEastAsia" w:hint="eastAsia"/>
                <w:bCs/>
                <w:kern w:val="2"/>
                <w:szCs w:val="21"/>
              </w:rPr>
              <w:lastRenderedPageBreak/>
              <w:t>论文</w:t>
            </w:r>
          </w:p>
        </w:tc>
      </w:tr>
      <w:tr w:rsidR="00AD6556" w:rsidTr="002E44C4">
        <w:trPr>
          <w:jc w:val="center"/>
        </w:trPr>
        <w:tc>
          <w:tcPr>
            <w:tcW w:w="660"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lastRenderedPageBreak/>
              <w:t>6</w:t>
            </w:r>
          </w:p>
        </w:tc>
        <w:tc>
          <w:tcPr>
            <w:tcW w:w="779"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proofErr w:type="gramStart"/>
            <w:r w:rsidRPr="005127F0">
              <w:rPr>
                <w:rFonts w:eastAsiaTheme="majorEastAsia" w:hint="eastAsia"/>
                <w:bCs/>
                <w:kern w:val="2"/>
                <w:szCs w:val="21"/>
              </w:rPr>
              <w:t>黎佳瑶</w:t>
            </w:r>
            <w:proofErr w:type="gramEnd"/>
          </w:p>
        </w:tc>
        <w:tc>
          <w:tcPr>
            <w:tcW w:w="85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硕士</w:t>
            </w:r>
          </w:p>
        </w:tc>
        <w:tc>
          <w:tcPr>
            <w:tcW w:w="1921"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 xml:space="preserve"> </w:t>
            </w:r>
            <w:r w:rsidRPr="005127F0">
              <w:rPr>
                <w:rFonts w:eastAsiaTheme="majorEastAsia" w:hint="eastAsia"/>
                <w:bCs/>
                <w:kern w:val="2"/>
                <w:szCs w:val="21"/>
              </w:rPr>
              <w:t>湖南省法学会环境资源法学研究会</w:t>
            </w:r>
            <w:r w:rsidRPr="005127F0">
              <w:rPr>
                <w:rFonts w:eastAsiaTheme="majorEastAsia"/>
                <w:bCs/>
                <w:kern w:val="2"/>
                <w:szCs w:val="21"/>
              </w:rPr>
              <w:t>2020</w:t>
            </w:r>
            <w:r w:rsidRPr="005127F0">
              <w:rPr>
                <w:rFonts w:eastAsiaTheme="majorEastAsia" w:hint="eastAsia"/>
                <w:bCs/>
                <w:kern w:val="2"/>
                <w:szCs w:val="21"/>
              </w:rPr>
              <w:t>年年会</w:t>
            </w:r>
          </w:p>
        </w:tc>
        <w:tc>
          <w:tcPr>
            <w:tcW w:w="662"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省级会议</w:t>
            </w:r>
          </w:p>
        </w:tc>
        <w:tc>
          <w:tcPr>
            <w:tcW w:w="804"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湖南岳阳</w:t>
            </w:r>
          </w:p>
        </w:tc>
        <w:tc>
          <w:tcPr>
            <w:tcW w:w="1069"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20200125</w:t>
            </w:r>
          </w:p>
        </w:tc>
        <w:tc>
          <w:tcPr>
            <w:tcW w:w="1787"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《洞庭湖环境资源案件跨区域集中管辖制度的现状与反思》三等奖</w:t>
            </w:r>
          </w:p>
        </w:tc>
      </w:tr>
    </w:tbl>
    <w:p w:rsidR="00AD6556" w:rsidRDefault="00AD6556" w:rsidP="00AD6556">
      <w:pPr>
        <w:adjustRightInd w:val="0"/>
        <w:snapToGrid w:val="0"/>
        <w:spacing w:line="360" w:lineRule="auto"/>
        <w:jc w:val="center"/>
        <w:rPr>
          <w:rFonts w:eastAsiaTheme="majorEastAsia"/>
          <w:b/>
          <w:kern w:val="2"/>
          <w:szCs w:val="21"/>
        </w:rPr>
      </w:pPr>
    </w:p>
    <w:p w:rsidR="00AD6556" w:rsidRDefault="00AD6556" w:rsidP="00AD6556">
      <w:pPr>
        <w:adjustRightInd w:val="0"/>
        <w:snapToGrid w:val="0"/>
        <w:spacing w:line="360" w:lineRule="auto"/>
        <w:jc w:val="center"/>
        <w:rPr>
          <w:rFonts w:eastAsiaTheme="majorEastAsia"/>
          <w:b/>
          <w:kern w:val="2"/>
          <w:szCs w:val="21"/>
        </w:rPr>
      </w:pPr>
      <w:r>
        <w:rPr>
          <w:rFonts w:eastAsiaTheme="majorEastAsia" w:hint="eastAsia"/>
          <w:b/>
          <w:kern w:val="2"/>
          <w:szCs w:val="21"/>
        </w:rPr>
        <w:t>表</w:t>
      </w:r>
      <w:r>
        <w:rPr>
          <w:rFonts w:eastAsiaTheme="majorEastAsia" w:hint="eastAsia"/>
          <w:b/>
          <w:kern w:val="2"/>
          <w:szCs w:val="21"/>
        </w:rPr>
        <w:t>5</w:t>
      </w:r>
      <w:r>
        <w:rPr>
          <w:rFonts w:eastAsiaTheme="majorEastAsia"/>
          <w:b/>
          <w:kern w:val="2"/>
          <w:szCs w:val="21"/>
        </w:rPr>
        <w:t xml:space="preserve">  </w:t>
      </w:r>
      <w:r>
        <w:rPr>
          <w:rFonts w:eastAsiaTheme="majorEastAsia" w:hint="eastAsia"/>
          <w:b/>
          <w:kern w:val="2"/>
          <w:szCs w:val="21"/>
        </w:rPr>
        <w:t>学生就业情况</w:t>
      </w:r>
    </w:p>
    <w:tbl>
      <w:tblPr>
        <w:tblStyle w:val="a7"/>
        <w:tblW w:w="85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
      <w:tblGrid>
        <w:gridCol w:w="844"/>
        <w:gridCol w:w="840"/>
        <w:gridCol w:w="840"/>
        <w:gridCol w:w="840"/>
        <w:gridCol w:w="1082"/>
        <w:gridCol w:w="700"/>
        <w:gridCol w:w="701"/>
        <w:gridCol w:w="883"/>
        <w:gridCol w:w="841"/>
        <w:gridCol w:w="933"/>
      </w:tblGrid>
      <w:tr w:rsidR="00AD6556" w:rsidTr="002E44C4">
        <w:trPr>
          <w:jc w:val="center"/>
        </w:trPr>
        <w:tc>
          <w:tcPr>
            <w:tcW w:w="852" w:type="dxa"/>
            <w:vMerge w:val="restart"/>
            <w:vAlign w:val="center"/>
          </w:tcPr>
          <w:p w:rsidR="00AD6556" w:rsidRPr="005127F0" w:rsidRDefault="00AD6556" w:rsidP="002E44C4">
            <w:pPr>
              <w:widowControl/>
              <w:spacing w:line="360" w:lineRule="exact"/>
              <w:jc w:val="center"/>
              <w:rPr>
                <w:rFonts w:eastAsiaTheme="majorEastAsia"/>
                <w:b/>
                <w:kern w:val="2"/>
                <w:szCs w:val="21"/>
              </w:rPr>
            </w:pPr>
            <w:r w:rsidRPr="005127F0">
              <w:rPr>
                <w:rFonts w:eastAsiaTheme="majorEastAsia" w:hint="eastAsia"/>
                <w:b/>
                <w:kern w:val="2"/>
                <w:szCs w:val="21"/>
              </w:rPr>
              <w:t>年度</w:t>
            </w:r>
          </w:p>
        </w:tc>
        <w:tc>
          <w:tcPr>
            <w:tcW w:w="852" w:type="dxa"/>
            <w:vMerge w:val="restart"/>
            <w:vAlign w:val="center"/>
          </w:tcPr>
          <w:p w:rsidR="00AD6556" w:rsidRPr="005127F0" w:rsidRDefault="00AD6556" w:rsidP="002E44C4">
            <w:pPr>
              <w:widowControl/>
              <w:spacing w:line="360" w:lineRule="exact"/>
              <w:jc w:val="center"/>
              <w:rPr>
                <w:rFonts w:eastAsiaTheme="majorEastAsia"/>
                <w:b/>
                <w:kern w:val="2"/>
                <w:szCs w:val="21"/>
              </w:rPr>
            </w:pPr>
            <w:r w:rsidRPr="005127F0">
              <w:rPr>
                <w:rFonts w:eastAsiaTheme="majorEastAsia" w:hint="eastAsia"/>
                <w:b/>
                <w:kern w:val="2"/>
                <w:szCs w:val="21"/>
              </w:rPr>
              <w:t>学生</w:t>
            </w:r>
          </w:p>
          <w:p w:rsidR="00AD6556" w:rsidRPr="005127F0" w:rsidRDefault="00AD6556" w:rsidP="002E44C4">
            <w:pPr>
              <w:widowControl/>
              <w:spacing w:line="360" w:lineRule="exact"/>
              <w:jc w:val="center"/>
              <w:rPr>
                <w:rFonts w:eastAsiaTheme="majorEastAsia"/>
                <w:b/>
                <w:kern w:val="2"/>
                <w:szCs w:val="21"/>
              </w:rPr>
            </w:pPr>
            <w:r w:rsidRPr="005127F0">
              <w:rPr>
                <w:rFonts w:eastAsiaTheme="majorEastAsia" w:hint="eastAsia"/>
                <w:b/>
                <w:kern w:val="2"/>
                <w:szCs w:val="21"/>
              </w:rPr>
              <w:t>类型</w:t>
            </w:r>
          </w:p>
        </w:tc>
        <w:tc>
          <w:tcPr>
            <w:tcW w:w="852" w:type="dxa"/>
            <w:vMerge w:val="restart"/>
            <w:vAlign w:val="center"/>
          </w:tcPr>
          <w:p w:rsidR="00AD6556" w:rsidRPr="005127F0" w:rsidRDefault="00AD6556" w:rsidP="002E44C4">
            <w:pPr>
              <w:widowControl/>
              <w:spacing w:line="360" w:lineRule="exact"/>
              <w:jc w:val="center"/>
              <w:rPr>
                <w:rFonts w:eastAsiaTheme="majorEastAsia"/>
                <w:b/>
                <w:kern w:val="2"/>
                <w:szCs w:val="21"/>
              </w:rPr>
            </w:pPr>
            <w:r w:rsidRPr="005127F0">
              <w:rPr>
                <w:rFonts w:eastAsiaTheme="majorEastAsia" w:hint="eastAsia"/>
                <w:b/>
                <w:kern w:val="2"/>
                <w:szCs w:val="21"/>
              </w:rPr>
              <w:t>毕业生总数</w:t>
            </w:r>
          </w:p>
        </w:tc>
        <w:tc>
          <w:tcPr>
            <w:tcW w:w="852" w:type="dxa"/>
            <w:vMerge w:val="restart"/>
            <w:vAlign w:val="center"/>
          </w:tcPr>
          <w:p w:rsidR="00AD6556" w:rsidRPr="005127F0" w:rsidRDefault="00AD6556" w:rsidP="002E44C4">
            <w:pPr>
              <w:spacing w:line="360" w:lineRule="exact"/>
              <w:jc w:val="center"/>
              <w:rPr>
                <w:rFonts w:eastAsiaTheme="majorEastAsia"/>
                <w:b/>
                <w:kern w:val="2"/>
                <w:szCs w:val="21"/>
              </w:rPr>
            </w:pPr>
            <w:r w:rsidRPr="005127F0">
              <w:rPr>
                <w:rFonts w:eastAsiaTheme="majorEastAsia" w:hint="eastAsia"/>
                <w:b/>
                <w:kern w:val="2"/>
                <w:szCs w:val="21"/>
              </w:rPr>
              <w:t>授予学位数</w:t>
            </w:r>
          </w:p>
        </w:tc>
        <w:tc>
          <w:tcPr>
            <w:tcW w:w="4261" w:type="dxa"/>
            <w:gridSpan w:val="5"/>
            <w:vAlign w:val="center"/>
          </w:tcPr>
          <w:p w:rsidR="00AD6556" w:rsidRPr="005127F0" w:rsidRDefault="00AD6556" w:rsidP="002E44C4">
            <w:pPr>
              <w:autoSpaceDE w:val="0"/>
              <w:autoSpaceDN w:val="0"/>
              <w:adjustRightInd w:val="0"/>
              <w:spacing w:line="360" w:lineRule="exact"/>
              <w:jc w:val="center"/>
              <w:rPr>
                <w:rFonts w:eastAsiaTheme="majorEastAsia"/>
                <w:b/>
                <w:szCs w:val="21"/>
              </w:rPr>
            </w:pPr>
            <w:r w:rsidRPr="005127F0">
              <w:rPr>
                <w:rFonts w:eastAsiaTheme="majorEastAsia" w:hint="eastAsia"/>
                <w:b/>
                <w:kern w:val="2"/>
                <w:szCs w:val="21"/>
              </w:rPr>
              <w:t>就业情况</w:t>
            </w:r>
          </w:p>
        </w:tc>
        <w:tc>
          <w:tcPr>
            <w:tcW w:w="853" w:type="dxa"/>
            <w:vMerge w:val="restart"/>
          </w:tcPr>
          <w:p w:rsidR="00AD6556" w:rsidRPr="005127F0" w:rsidRDefault="00AD6556" w:rsidP="002E44C4">
            <w:pPr>
              <w:autoSpaceDE w:val="0"/>
              <w:autoSpaceDN w:val="0"/>
              <w:adjustRightInd w:val="0"/>
              <w:spacing w:line="360" w:lineRule="exact"/>
              <w:jc w:val="left"/>
              <w:rPr>
                <w:rFonts w:eastAsiaTheme="majorEastAsia"/>
                <w:b/>
                <w:szCs w:val="21"/>
              </w:rPr>
            </w:pPr>
            <w:r w:rsidRPr="005127F0">
              <w:rPr>
                <w:rFonts w:eastAsiaTheme="majorEastAsia" w:hint="eastAsia"/>
                <w:b/>
                <w:kern w:val="2"/>
                <w:szCs w:val="21"/>
              </w:rPr>
              <w:t>就业人数及就业率</w:t>
            </w:r>
          </w:p>
        </w:tc>
      </w:tr>
      <w:tr w:rsidR="00AD6556" w:rsidTr="002E44C4">
        <w:trPr>
          <w:trHeight w:val="520"/>
          <w:jc w:val="center"/>
        </w:trPr>
        <w:tc>
          <w:tcPr>
            <w:tcW w:w="852" w:type="dxa"/>
            <w:vMerge/>
            <w:vAlign w:val="center"/>
          </w:tcPr>
          <w:p w:rsidR="00AD6556" w:rsidRDefault="00AD6556" w:rsidP="002E44C4">
            <w:pPr>
              <w:widowControl/>
              <w:spacing w:line="360" w:lineRule="exact"/>
              <w:jc w:val="center"/>
              <w:rPr>
                <w:rFonts w:eastAsia="FangSong"/>
                <w:b/>
                <w:kern w:val="2"/>
                <w:szCs w:val="21"/>
              </w:rPr>
            </w:pPr>
          </w:p>
        </w:tc>
        <w:tc>
          <w:tcPr>
            <w:tcW w:w="852" w:type="dxa"/>
            <w:vMerge/>
            <w:vAlign w:val="center"/>
          </w:tcPr>
          <w:p w:rsidR="00AD6556" w:rsidRDefault="00AD6556" w:rsidP="002E44C4">
            <w:pPr>
              <w:widowControl/>
              <w:spacing w:line="360" w:lineRule="exact"/>
              <w:jc w:val="center"/>
              <w:rPr>
                <w:rFonts w:eastAsia="FangSong"/>
                <w:b/>
                <w:kern w:val="2"/>
                <w:szCs w:val="21"/>
              </w:rPr>
            </w:pPr>
          </w:p>
        </w:tc>
        <w:tc>
          <w:tcPr>
            <w:tcW w:w="852" w:type="dxa"/>
            <w:vMerge/>
            <w:vAlign w:val="center"/>
          </w:tcPr>
          <w:p w:rsidR="00AD6556" w:rsidRDefault="00AD6556" w:rsidP="002E44C4">
            <w:pPr>
              <w:widowControl/>
              <w:spacing w:line="360" w:lineRule="exact"/>
              <w:jc w:val="center"/>
              <w:rPr>
                <w:rFonts w:eastAsia="FangSong"/>
                <w:b/>
                <w:kern w:val="2"/>
                <w:szCs w:val="21"/>
              </w:rPr>
            </w:pPr>
          </w:p>
        </w:tc>
        <w:tc>
          <w:tcPr>
            <w:tcW w:w="852" w:type="dxa"/>
            <w:vMerge/>
            <w:vAlign w:val="center"/>
          </w:tcPr>
          <w:p w:rsidR="00AD6556" w:rsidRDefault="00AD6556" w:rsidP="002E44C4">
            <w:pPr>
              <w:spacing w:line="360" w:lineRule="exact"/>
              <w:jc w:val="center"/>
              <w:rPr>
                <w:rFonts w:eastAsia="FangSong"/>
                <w:b/>
                <w:kern w:val="2"/>
                <w:szCs w:val="21"/>
              </w:rPr>
            </w:pPr>
          </w:p>
        </w:tc>
        <w:tc>
          <w:tcPr>
            <w:tcW w:w="1095" w:type="dxa"/>
            <w:vMerge w:val="restart"/>
            <w:vAlign w:val="center"/>
          </w:tcPr>
          <w:p w:rsidR="00AD6556" w:rsidRPr="005127F0" w:rsidRDefault="00AD6556" w:rsidP="002E44C4">
            <w:pPr>
              <w:spacing w:line="360" w:lineRule="exact"/>
              <w:jc w:val="center"/>
              <w:rPr>
                <w:rFonts w:eastAsiaTheme="majorEastAsia"/>
                <w:b/>
                <w:kern w:val="2"/>
                <w:szCs w:val="21"/>
              </w:rPr>
            </w:pPr>
            <w:r w:rsidRPr="005127F0">
              <w:rPr>
                <w:rFonts w:eastAsiaTheme="majorEastAsia" w:hint="eastAsia"/>
                <w:b/>
                <w:kern w:val="2"/>
                <w:szCs w:val="21"/>
              </w:rPr>
              <w:t>协议和合同就业（含博士后）</w:t>
            </w:r>
          </w:p>
        </w:tc>
        <w:tc>
          <w:tcPr>
            <w:tcW w:w="708" w:type="dxa"/>
            <w:vMerge w:val="restart"/>
            <w:vAlign w:val="center"/>
          </w:tcPr>
          <w:p w:rsidR="00AD6556" w:rsidRPr="005127F0" w:rsidRDefault="00AD6556" w:rsidP="002E44C4">
            <w:pPr>
              <w:widowControl/>
              <w:spacing w:line="360" w:lineRule="exact"/>
              <w:jc w:val="center"/>
              <w:rPr>
                <w:rFonts w:eastAsiaTheme="majorEastAsia"/>
                <w:b/>
                <w:kern w:val="2"/>
                <w:szCs w:val="21"/>
              </w:rPr>
            </w:pPr>
            <w:r w:rsidRPr="005127F0">
              <w:rPr>
                <w:rFonts w:eastAsiaTheme="majorEastAsia" w:hint="eastAsia"/>
                <w:b/>
                <w:kern w:val="2"/>
                <w:szCs w:val="21"/>
              </w:rPr>
              <w:t>自主创业</w:t>
            </w:r>
          </w:p>
        </w:tc>
        <w:tc>
          <w:tcPr>
            <w:tcW w:w="709" w:type="dxa"/>
            <w:vMerge w:val="restart"/>
            <w:vAlign w:val="center"/>
          </w:tcPr>
          <w:p w:rsidR="00AD6556" w:rsidRPr="005127F0" w:rsidRDefault="00AD6556" w:rsidP="002E44C4">
            <w:pPr>
              <w:widowControl/>
              <w:spacing w:line="360" w:lineRule="exact"/>
              <w:jc w:val="center"/>
              <w:rPr>
                <w:rFonts w:eastAsiaTheme="majorEastAsia"/>
                <w:b/>
                <w:spacing w:val="-20"/>
                <w:kern w:val="2"/>
                <w:szCs w:val="21"/>
              </w:rPr>
            </w:pPr>
            <w:r w:rsidRPr="005127F0">
              <w:rPr>
                <w:rFonts w:eastAsiaTheme="majorEastAsia" w:hint="eastAsia"/>
                <w:b/>
                <w:kern w:val="2"/>
                <w:szCs w:val="21"/>
              </w:rPr>
              <w:t>灵活就业</w:t>
            </w:r>
          </w:p>
        </w:tc>
        <w:tc>
          <w:tcPr>
            <w:tcW w:w="1749" w:type="dxa"/>
            <w:gridSpan w:val="2"/>
            <w:vAlign w:val="center"/>
          </w:tcPr>
          <w:p w:rsidR="00AD6556" w:rsidRPr="005127F0" w:rsidRDefault="00AD6556" w:rsidP="002E44C4">
            <w:pPr>
              <w:autoSpaceDE w:val="0"/>
              <w:autoSpaceDN w:val="0"/>
              <w:adjustRightInd w:val="0"/>
              <w:spacing w:line="360" w:lineRule="exact"/>
              <w:jc w:val="center"/>
              <w:rPr>
                <w:rFonts w:eastAsiaTheme="majorEastAsia"/>
                <w:b/>
                <w:szCs w:val="21"/>
              </w:rPr>
            </w:pPr>
            <w:r w:rsidRPr="005127F0">
              <w:rPr>
                <w:rFonts w:eastAsiaTheme="majorEastAsia" w:hint="eastAsia"/>
                <w:b/>
                <w:kern w:val="2"/>
                <w:szCs w:val="21"/>
              </w:rPr>
              <w:t>升学</w:t>
            </w:r>
          </w:p>
        </w:tc>
        <w:tc>
          <w:tcPr>
            <w:tcW w:w="853" w:type="dxa"/>
            <w:vMerge/>
          </w:tcPr>
          <w:p w:rsidR="00AD6556" w:rsidRDefault="00AD6556" w:rsidP="002E44C4">
            <w:pPr>
              <w:autoSpaceDE w:val="0"/>
              <w:autoSpaceDN w:val="0"/>
              <w:adjustRightInd w:val="0"/>
              <w:spacing w:line="360" w:lineRule="exact"/>
              <w:jc w:val="left"/>
              <w:rPr>
                <w:rFonts w:eastAsia="FangSong"/>
                <w:b/>
                <w:szCs w:val="21"/>
              </w:rPr>
            </w:pPr>
          </w:p>
        </w:tc>
      </w:tr>
      <w:tr w:rsidR="00AD6556" w:rsidTr="002E44C4">
        <w:trPr>
          <w:trHeight w:val="660"/>
          <w:jc w:val="center"/>
        </w:trPr>
        <w:tc>
          <w:tcPr>
            <w:tcW w:w="852" w:type="dxa"/>
            <w:vMerge/>
            <w:vAlign w:val="center"/>
          </w:tcPr>
          <w:p w:rsidR="00AD6556" w:rsidRDefault="00AD6556" w:rsidP="002E44C4">
            <w:pPr>
              <w:widowControl/>
              <w:spacing w:line="360" w:lineRule="exact"/>
              <w:jc w:val="center"/>
              <w:rPr>
                <w:rFonts w:eastAsia="FangSong"/>
                <w:b/>
                <w:kern w:val="2"/>
                <w:szCs w:val="21"/>
              </w:rPr>
            </w:pPr>
          </w:p>
        </w:tc>
        <w:tc>
          <w:tcPr>
            <w:tcW w:w="852" w:type="dxa"/>
            <w:vMerge/>
            <w:vAlign w:val="center"/>
          </w:tcPr>
          <w:p w:rsidR="00AD6556" w:rsidRDefault="00AD6556" w:rsidP="002E44C4">
            <w:pPr>
              <w:widowControl/>
              <w:spacing w:line="360" w:lineRule="exact"/>
              <w:jc w:val="center"/>
              <w:rPr>
                <w:rFonts w:eastAsia="FangSong"/>
                <w:b/>
                <w:kern w:val="2"/>
                <w:szCs w:val="21"/>
              </w:rPr>
            </w:pPr>
          </w:p>
        </w:tc>
        <w:tc>
          <w:tcPr>
            <w:tcW w:w="852" w:type="dxa"/>
            <w:vMerge/>
            <w:vAlign w:val="center"/>
          </w:tcPr>
          <w:p w:rsidR="00AD6556" w:rsidRDefault="00AD6556" w:rsidP="002E44C4">
            <w:pPr>
              <w:widowControl/>
              <w:spacing w:line="360" w:lineRule="exact"/>
              <w:jc w:val="center"/>
              <w:rPr>
                <w:rFonts w:eastAsia="FangSong"/>
                <w:b/>
                <w:kern w:val="2"/>
                <w:szCs w:val="21"/>
              </w:rPr>
            </w:pPr>
          </w:p>
        </w:tc>
        <w:tc>
          <w:tcPr>
            <w:tcW w:w="852" w:type="dxa"/>
            <w:vMerge/>
            <w:vAlign w:val="center"/>
          </w:tcPr>
          <w:p w:rsidR="00AD6556" w:rsidRDefault="00AD6556" w:rsidP="002E44C4">
            <w:pPr>
              <w:widowControl/>
              <w:spacing w:line="360" w:lineRule="exact"/>
              <w:jc w:val="center"/>
              <w:rPr>
                <w:rFonts w:eastAsia="FangSong"/>
                <w:b/>
                <w:kern w:val="2"/>
                <w:szCs w:val="21"/>
              </w:rPr>
            </w:pPr>
          </w:p>
        </w:tc>
        <w:tc>
          <w:tcPr>
            <w:tcW w:w="1095" w:type="dxa"/>
            <w:vMerge/>
            <w:vAlign w:val="center"/>
          </w:tcPr>
          <w:p w:rsidR="00AD6556" w:rsidRPr="005127F0" w:rsidRDefault="00AD6556" w:rsidP="002E44C4">
            <w:pPr>
              <w:widowControl/>
              <w:spacing w:line="360" w:lineRule="exact"/>
              <w:jc w:val="center"/>
              <w:rPr>
                <w:rFonts w:eastAsiaTheme="majorEastAsia"/>
                <w:b/>
                <w:kern w:val="2"/>
                <w:szCs w:val="21"/>
              </w:rPr>
            </w:pPr>
          </w:p>
        </w:tc>
        <w:tc>
          <w:tcPr>
            <w:tcW w:w="708" w:type="dxa"/>
            <w:vMerge/>
            <w:vAlign w:val="center"/>
          </w:tcPr>
          <w:p w:rsidR="00AD6556" w:rsidRPr="005127F0" w:rsidRDefault="00AD6556" w:rsidP="002E44C4">
            <w:pPr>
              <w:widowControl/>
              <w:spacing w:line="360" w:lineRule="exact"/>
              <w:jc w:val="center"/>
              <w:rPr>
                <w:rFonts w:eastAsiaTheme="majorEastAsia"/>
                <w:b/>
                <w:kern w:val="2"/>
                <w:szCs w:val="21"/>
              </w:rPr>
            </w:pPr>
          </w:p>
        </w:tc>
        <w:tc>
          <w:tcPr>
            <w:tcW w:w="709" w:type="dxa"/>
            <w:vMerge/>
            <w:vAlign w:val="center"/>
          </w:tcPr>
          <w:p w:rsidR="00AD6556" w:rsidRPr="005127F0" w:rsidRDefault="00AD6556" w:rsidP="002E44C4">
            <w:pPr>
              <w:widowControl/>
              <w:spacing w:line="360" w:lineRule="exact"/>
              <w:jc w:val="center"/>
              <w:rPr>
                <w:rFonts w:eastAsiaTheme="majorEastAsia"/>
                <w:b/>
                <w:kern w:val="2"/>
                <w:szCs w:val="21"/>
              </w:rPr>
            </w:pPr>
          </w:p>
        </w:tc>
        <w:tc>
          <w:tcPr>
            <w:tcW w:w="896" w:type="dxa"/>
            <w:vAlign w:val="center"/>
          </w:tcPr>
          <w:p w:rsidR="00AD6556" w:rsidRPr="005127F0" w:rsidRDefault="00AD6556" w:rsidP="002E44C4">
            <w:pPr>
              <w:widowControl/>
              <w:spacing w:line="360" w:lineRule="exact"/>
              <w:jc w:val="center"/>
              <w:rPr>
                <w:rFonts w:eastAsiaTheme="majorEastAsia"/>
                <w:b/>
                <w:kern w:val="2"/>
                <w:szCs w:val="21"/>
              </w:rPr>
            </w:pPr>
            <w:r w:rsidRPr="005127F0">
              <w:rPr>
                <w:rFonts w:eastAsiaTheme="majorEastAsia" w:hint="eastAsia"/>
                <w:b/>
                <w:kern w:val="2"/>
                <w:szCs w:val="21"/>
              </w:rPr>
              <w:t>境内</w:t>
            </w:r>
          </w:p>
        </w:tc>
        <w:tc>
          <w:tcPr>
            <w:tcW w:w="853" w:type="dxa"/>
            <w:vAlign w:val="center"/>
          </w:tcPr>
          <w:p w:rsidR="00AD6556" w:rsidRPr="005127F0" w:rsidRDefault="00AD6556" w:rsidP="002E44C4">
            <w:pPr>
              <w:widowControl/>
              <w:spacing w:line="360" w:lineRule="exact"/>
              <w:jc w:val="center"/>
              <w:rPr>
                <w:rFonts w:eastAsiaTheme="majorEastAsia"/>
                <w:b/>
                <w:kern w:val="2"/>
                <w:szCs w:val="21"/>
              </w:rPr>
            </w:pPr>
            <w:r w:rsidRPr="005127F0">
              <w:rPr>
                <w:rFonts w:eastAsiaTheme="majorEastAsia" w:hint="eastAsia"/>
                <w:b/>
                <w:kern w:val="2"/>
                <w:szCs w:val="21"/>
              </w:rPr>
              <w:t>境外</w:t>
            </w:r>
          </w:p>
        </w:tc>
        <w:tc>
          <w:tcPr>
            <w:tcW w:w="853" w:type="dxa"/>
            <w:vMerge/>
          </w:tcPr>
          <w:p w:rsidR="00AD6556" w:rsidRDefault="00AD6556" w:rsidP="002E44C4">
            <w:pPr>
              <w:autoSpaceDE w:val="0"/>
              <w:autoSpaceDN w:val="0"/>
              <w:adjustRightInd w:val="0"/>
              <w:spacing w:line="360" w:lineRule="exact"/>
              <w:jc w:val="left"/>
              <w:rPr>
                <w:rFonts w:eastAsia="FangSong"/>
                <w:b/>
                <w:szCs w:val="21"/>
              </w:rPr>
            </w:pPr>
          </w:p>
        </w:tc>
      </w:tr>
      <w:tr w:rsidR="00AD6556" w:rsidTr="002E44C4">
        <w:trPr>
          <w:jc w:val="center"/>
        </w:trPr>
        <w:tc>
          <w:tcPr>
            <w:tcW w:w="852" w:type="dxa"/>
            <w:vMerge w:val="restart"/>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w:t>
            </w:r>
          </w:p>
        </w:tc>
        <w:tc>
          <w:tcPr>
            <w:tcW w:w="852"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硕士</w:t>
            </w:r>
          </w:p>
        </w:tc>
        <w:tc>
          <w:tcPr>
            <w:tcW w:w="852"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25</w:t>
            </w:r>
          </w:p>
        </w:tc>
        <w:tc>
          <w:tcPr>
            <w:tcW w:w="852"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25</w:t>
            </w:r>
          </w:p>
        </w:tc>
        <w:tc>
          <w:tcPr>
            <w:tcW w:w="1095"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21</w:t>
            </w:r>
          </w:p>
        </w:tc>
        <w:tc>
          <w:tcPr>
            <w:tcW w:w="708"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p>
        </w:tc>
        <w:tc>
          <w:tcPr>
            <w:tcW w:w="709"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3</w:t>
            </w:r>
          </w:p>
        </w:tc>
        <w:tc>
          <w:tcPr>
            <w:tcW w:w="89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1</w:t>
            </w:r>
          </w:p>
        </w:tc>
        <w:tc>
          <w:tcPr>
            <w:tcW w:w="853"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p>
        </w:tc>
        <w:tc>
          <w:tcPr>
            <w:tcW w:w="853" w:type="dxa"/>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25</w:t>
            </w:r>
            <w:r>
              <w:rPr>
                <w:rFonts w:eastAsiaTheme="majorEastAsia"/>
                <w:bCs/>
                <w:kern w:val="2"/>
                <w:szCs w:val="21"/>
              </w:rPr>
              <w:t>.</w:t>
            </w:r>
            <w:r w:rsidRPr="005127F0">
              <w:rPr>
                <w:rFonts w:eastAsiaTheme="majorEastAsia"/>
                <w:bCs/>
                <w:kern w:val="2"/>
                <w:szCs w:val="21"/>
              </w:rPr>
              <w:t>100%</w:t>
            </w:r>
          </w:p>
        </w:tc>
      </w:tr>
      <w:tr w:rsidR="00AD6556" w:rsidTr="002E44C4">
        <w:trPr>
          <w:jc w:val="center"/>
        </w:trPr>
        <w:tc>
          <w:tcPr>
            <w:tcW w:w="852" w:type="dxa"/>
            <w:vMerge/>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p>
        </w:tc>
        <w:tc>
          <w:tcPr>
            <w:tcW w:w="852"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博士</w:t>
            </w:r>
          </w:p>
        </w:tc>
        <w:tc>
          <w:tcPr>
            <w:tcW w:w="852"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p>
        </w:tc>
        <w:tc>
          <w:tcPr>
            <w:tcW w:w="852"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p>
        </w:tc>
        <w:tc>
          <w:tcPr>
            <w:tcW w:w="1095"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p>
        </w:tc>
        <w:tc>
          <w:tcPr>
            <w:tcW w:w="708"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p>
        </w:tc>
        <w:tc>
          <w:tcPr>
            <w:tcW w:w="709"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p>
        </w:tc>
        <w:tc>
          <w:tcPr>
            <w:tcW w:w="89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p>
        </w:tc>
        <w:tc>
          <w:tcPr>
            <w:tcW w:w="853"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p>
        </w:tc>
        <w:tc>
          <w:tcPr>
            <w:tcW w:w="853" w:type="dxa"/>
          </w:tcPr>
          <w:p w:rsidR="00AD6556" w:rsidRPr="005127F0" w:rsidRDefault="00AD6556" w:rsidP="002E44C4">
            <w:pPr>
              <w:autoSpaceDE w:val="0"/>
              <w:autoSpaceDN w:val="0"/>
              <w:adjustRightInd w:val="0"/>
              <w:spacing w:line="360" w:lineRule="exact"/>
              <w:jc w:val="center"/>
              <w:rPr>
                <w:rFonts w:eastAsiaTheme="majorEastAsia"/>
                <w:bCs/>
                <w:kern w:val="2"/>
                <w:szCs w:val="21"/>
              </w:rPr>
            </w:pPr>
          </w:p>
        </w:tc>
      </w:tr>
    </w:tbl>
    <w:p w:rsidR="00AD6556" w:rsidRPr="005127F0" w:rsidRDefault="00AD6556" w:rsidP="00AD6556">
      <w:pPr>
        <w:widowControl/>
        <w:adjustRightInd w:val="0"/>
        <w:snapToGrid w:val="0"/>
        <w:spacing w:line="360" w:lineRule="auto"/>
        <w:rPr>
          <w:rFonts w:eastAsiaTheme="minorEastAsia"/>
          <w:kern w:val="2"/>
          <w:sz w:val="24"/>
          <w:szCs w:val="24"/>
        </w:rPr>
      </w:pPr>
      <w:bookmarkStart w:id="9" w:name="_Toc1538"/>
    </w:p>
    <w:p w:rsidR="00AD6556" w:rsidRPr="005127F0" w:rsidRDefault="00AD6556" w:rsidP="00AD6556">
      <w:pPr>
        <w:widowControl/>
        <w:adjustRightInd w:val="0"/>
        <w:snapToGrid w:val="0"/>
        <w:spacing w:line="360" w:lineRule="auto"/>
        <w:ind w:firstLineChars="200" w:firstLine="560"/>
        <w:rPr>
          <w:rFonts w:eastAsia="黑体"/>
          <w:kern w:val="2"/>
          <w:sz w:val="28"/>
          <w:szCs w:val="28"/>
        </w:rPr>
      </w:pPr>
      <w:r w:rsidRPr="005127F0">
        <w:rPr>
          <w:rFonts w:eastAsia="黑体" w:hint="eastAsia"/>
          <w:kern w:val="2"/>
          <w:sz w:val="28"/>
          <w:szCs w:val="28"/>
        </w:rPr>
        <w:t>（二）师资队伍</w:t>
      </w:r>
      <w:bookmarkEnd w:id="9"/>
    </w:p>
    <w:p w:rsidR="00AD6556" w:rsidRPr="005127F0" w:rsidRDefault="00AD6556" w:rsidP="00AD6556">
      <w:pPr>
        <w:adjustRightInd w:val="0"/>
        <w:snapToGrid w:val="0"/>
        <w:spacing w:line="360" w:lineRule="auto"/>
        <w:ind w:firstLineChars="200" w:firstLine="480"/>
        <w:rPr>
          <w:kern w:val="2"/>
          <w:sz w:val="24"/>
          <w:szCs w:val="24"/>
        </w:rPr>
      </w:pPr>
      <w:r w:rsidRPr="005127F0">
        <w:rPr>
          <w:rFonts w:hint="eastAsia"/>
          <w:kern w:val="2"/>
          <w:sz w:val="24"/>
          <w:szCs w:val="24"/>
        </w:rPr>
        <w:t>通过师德师风建设系列举措，师德师风建设成效明显。</w:t>
      </w:r>
    </w:p>
    <w:p w:rsidR="00AD6556" w:rsidRPr="005127F0" w:rsidRDefault="00AD6556" w:rsidP="00AD6556">
      <w:pPr>
        <w:adjustRightInd w:val="0"/>
        <w:snapToGrid w:val="0"/>
        <w:spacing w:line="360" w:lineRule="auto"/>
        <w:ind w:firstLineChars="200" w:firstLine="480"/>
        <w:rPr>
          <w:kern w:val="2"/>
          <w:sz w:val="24"/>
          <w:szCs w:val="24"/>
        </w:rPr>
      </w:pPr>
      <w:r w:rsidRPr="005127F0">
        <w:rPr>
          <w:kern w:val="2"/>
          <w:sz w:val="24"/>
          <w:szCs w:val="24"/>
        </w:rPr>
        <w:t>1.</w:t>
      </w:r>
      <w:r w:rsidRPr="005127F0">
        <w:rPr>
          <w:rFonts w:hint="eastAsia"/>
          <w:kern w:val="2"/>
          <w:sz w:val="24"/>
          <w:szCs w:val="24"/>
        </w:rPr>
        <w:t>进一步坚定了正确的政治方向，规范了教师从教行为。通过“不忘初心、牢记使命”等一系列主题教育活动，引领教师牢固树立中国特色社会主义理想信念，带头</w:t>
      </w:r>
      <w:proofErr w:type="gramStart"/>
      <w:r w:rsidRPr="005127F0">
        <w:rPr>
          <w:rFonts w:hint="eastAsia"/>
          <w:kern w:val="2"/>
          <w:sz w:val="24"/>
          <w:szCs w:val="24"/>
        </w:rPr>
        <w:t>践行</w:t>
      </w:r>
      <w:proofErr w:type="gramEnd"/>
      <w:r w:rsidRPr="005127F0">
        <w:rPr>
          <w:rFonts w:hint="eastAsia"/>
          <w:kern w:val="2"/>
          <w:sz w:val="24"/>
          <w:szCs w:val="24"/>
        </w:rPr>
        <w:t>社会主义核心价值体系，模范遵守宪法、法律法规和职业道德。近五年，没有发生一起违背师德师风的事件，没有教师受到任何党纪政务处分。</w:t>
      </w:r>
    </w:p>
    <w:p w:rsidR="00AD6556" w:rsidRPr="005127F0" w:rsidRDefault="00AD6556" w:rsidP="00AD6556">
      <w:pPr>
        <w:adjustRightInd w:val="0"/>
        <w:snapToGrid w:val="0"/>
        <w:spacing w:line="360" w:lineRule="auto"/>
        <w:ind w:firstLineChars="200" w:firstLine="480"/>
        <w:rPr>
          <w:kern w:val="2"/>
          <w:sz w:val="24"/>
          <w:szCs w:val="24"/>
        </w:rPr>
      </w:pPr>
      <w:r w:rsidRPr="005127F0">
        <w:rPr>
          <w:kern w:val="2"/>
          <w:sz w:val="24"/>
          <w:szCs w:val="24"/>
        </w:rPr>
        <w:t>2.</w:t>
      </w:r>
      <w:r w:rsidRPr="005127F0">
        <w:rPr>
          <w:rFonts w:hint="eastAsia"/>
          <w:kern w:val="2"/>
          <w:sz w:val="24"/>
          <w:szCs w:val="24"/>
        </w:rPr>
        <w:t>进一步强化了“育人为本，德育为先，全面发展”的教育理念，增强教师教书育人本领。通过组织教师参加教育部“厚植弘扬师德风尚，做新时代党和人民满意的好老师”网络培训等培训学习，教师业务能力和教育教学质量不断得以提高，在开展的系列实践活动中，将师德师风建设的成果贯穿于实践教学之中，增强了学生实践能力，提高了服务社会水平，</w:t>
      </w:r>
      <w:proofErr w:type="gramStart"/>
      <w:r w:rsidRPr="005127F0">
        <w:rPr>
          <w:rFonts w:hint="eastAsia"/>
          <w:kern w:val="2"/>
          <w:sz w:val="24"/>
          <w:szCs w:val="24"/>
        </w:rPr>
        <w:t>育人成效</w:t>
      </w:r>
      <w:proofErr w:type="gramEnd"/>
      <w:r w:rsidRPr="005127F0">
        <w:rPr>
          <w:rFonts w:hint="eastAsia"/>
          <w:kern w:val="2"/>
          <w:sz w:val="24"/>
          <w:szCs w:val="24"/>
        </w:rPr>
        <w:t>明显。李敏指导学生获第七届全国法律英语大赛一等奖；阳永恒等指导学生获“绿色发展</w:t>
      </w:r>
      <w:r w:rsidRPr="005127F0">
        <w:rPr>
          <w:kern w:val="2"/>
          <w:sz w:val="24"/>
          <w:szCs w:val="24"/>
        </w:rPr>
        <w:t>.</w:t>
      </w:r>
      <w:r w:rsidRPr="005127F0">
        <w:rPr>
          <w:rFonts w:hint="eastAsia"/>
          <w:kern w:val="2"/>
          <w:sz w:val="24"/>
          <w:szCs w:val="24"/>
        </w:rPr>
        <w:t>生态强省”第四届湖南省大学生模拟法庭竞赛一等奖；吴敏指导学生</w:t>
      </w:r>
      <w:proofErr w:type="gramStart"/>
      <w:r w:rsidRPr="005127F0">
        <w:rPr>
          <w:rFonts w:hint="eastAsia"/>
          <w:kern w:val="2"/>
          <w:sz w:val="24"/>
          <w:szCs w:val="24"/>
        </w:rPr>
        <w:t>获漾翅杯法律</w:t>
      </w:r>
      <w:proofErr w:type="gramEnd"/>
      <w:r w:rsidRPr="005127F0">
        <w:rPr>
          <w:rFonts w:hint="eastAsia"/>
          <w:kern w:val="2"/>
          <w:sz w:val="24"/>
          <w:szCs w:val="24"/>
        </w:rPr>
        <w:t>实践能力大赛二等奖；姜素红指导学生获“人和杯”湖南省第三届高校研究生法律案例大赛三</w:t>
      </w:r>
      <w:r w:rsidRPr="005127F0">
        <w:rPr>
          <w:rFonts w:hint="eastAsia"/>
          <w:kern w:val="2"/>
          <w:sz w:val="24"/>
          <w:szCs w:val="24"/>
        </w:rPr>
        <w:lastRenderedPageBreak/>
        <w:t>等奖；阳永恒指导学生获“学宪法讲宪法”活动演讲比赛三等奖；阳永恒、罗泽真指导学生获“人和杯”湖南省第三届高校研究生法律案例大赛三等奖；张小罗</w:t>
      </w:r>
      <w:proofErr w:type="gramStart"/>
      <w:r w:rsidRPr="005127F0">
        <w:rPr>
          <w:rFonts w:hint="eastAsia"/>
          <w:kern w:val="2"/>
          <w:sz w:val="24"/>
          <w:szCs w:val="24"/>
        </w:rPr>
        <w:t>老师获</w:t>
      </w:r>
      <w:proofErr w:type="gramEnd"/>
      <w:r w:rsidRPr="005127F0">
        <w:rPr>
          <w:rFonts w:hint="eastAsia"/>
          <w:kern w:val="2"/>
          <w:sz w:val="24"/>
          <w:szCs w:val="24"/>
        </w:rPr>
        <w:t>湖南省教师学宪法讲</w:t>
      </w:r>
      <w:proofErr w:type="gramStart"/>
      <w:r w:rsidRPr="005127F0">
        <w:rPr>
          <w:rFonts w:hint="eastAsia"/>
          <w:kern w:val="2"/>
          <w:sz w:val="24"/>
          <w:szCs w:val="24"/>
        </w:rPr>
        <w:t>宪法微课大赛</w:t>
      </w:r>
      <w:proofErr w:type="gramEnd"/>
      <w:r w:rsidRPr="005127F0">
        <w:rPr>
          <w:rFonts w:hint="eastAsia"/>
          <w:kern w:val="2"/>
          <w:sz w:val="24"/>
          <w:szCs w:val="24"/>
        </w:rPr>
        <w:t>三等奖。</w:t>
      </w:r>
    </w:p>
    <w:p w:rsidR="00AD6556" w:rsidRPr="005127F0" w:rsidRDefault="00AD6556" w:rsidP="00AD6556">
      <w:pPr>
        <w:adjustRightInd w:val="0"/>
        <w:snapToGrid w:val="0"/>
        <w:spacing w:line="360" w:lineRule="auto"/>
        <w:ind w:firstLineChars="200" w:firstLine="480"/>
        <w:rPr>
          <w:kern w:val="2"/>
          <w:sz w:val="24"/>
          <w:szCs w:val="24"/>
        </w:rPr>
      </w:pPr>
      <w:r w:rsidRPr="005127F0">
        <w:rPr>
          <w:kern w:val="2"/>
          <w:sz w:val="24"/>
          <w:szCs w:val="24"/>
        </w:rPr>
        <w:t>3.</w:t>
      </w:r>
      <w:r w:rsidRPr="005127F0">
        <w:rPr>
          <w:rFonts w:hint="eastAsia"/>
          <w:kern w:val="2"/>
          <w:sz w:val="24"/>
          <w:szCs w:val="24"/>
        </w:rPr>
        <w:t>进一步弘扬了师德师风，切实增强师德教育效果。近五年，法学教师先后有</w:t>
      </w:r>
      <w:r w:rsidRPr="005127F0">
        <w:rPr>
          <w:kern w:val="2"/>
          <w:sz w:val="24"/>
          <w:szCs w:val="24"/>
        </w:rPr>
        <w:t>8</w:t>
      </w:r>
      <w:r w:rsidRPr="005127F0">
        <w:rPr>
          <w:rFonts w:hint="eastAsia"/>
          <w:kern w:val="2"/>
          <w:sz w:val="24"/>
          <w:szCs w:val="24"/>
        </w:rPr>
        <w:t>人（次）被评为优秀共产党员等荣誉。阳永恒被司法厅党组记三等功，号召全省司法行政系统学习；李敏老师荣获湖南省法学本科教学十大标兵；周训芳</w:t>
      </w:r>
      <w:proofErr w:type="gramStart"/>
      <w:r w:rsidRPr="005127F0">
        <w:rPr>
          <w:rFonts w:hint="eastAsia"/>
          <w:kern w:val="2"/>
          <w:sz w:val="24"/>
          <w:szCs w:val="24"/>
        </w:rPr>
        <w:t>老师获</w:t>
      </w:r>
      <w:proofErr w:type="gramEnd"/>
      <w:r w:rsidRPr="005127F0">
        <w:rPr>
          <w:rFonts w:hint="eastAsia"/>
          <w:kern w:val="2"/>
          <w:sz w:val="24"/>
          <w:szCs w:val="24"/>
        </w:rPr>
        <w:t>评研究生教育工作校级优秀任课教师；蒋兰香、吴献萍</w:t>
      </w:r>
      <w:proofErr w:type="gramStart"/>
      <w:r w:rsidRPr="005127F0">
        <w:rPr>
          <w:rFonts w:hint="eastAsia"/>
          <w:kern w:val="2"/>
          <w:sz w:val="24"/>
          <w:szCs w:val="24"/>
        </w:rPr>
        <w:t>老师获</w:t>
      </w:r>
      <w:proofErr w:type="gramEnd"/>
      <w:r w:rsidRPr="005127F0">
        <w:rPr>
          <w:rFonts w:hint="eastAsia"/>
          <w:kern w:val="2"/>
          <w:sz w:val="24"/>
          <w:szCs w:val="24"/>
        </w:rPr>
        <w:t>“优秀共产党员”荣誉称号；黄娟老师荣获“优秀班主任”“十佳班主任”；王蓉老师荣获“优秀党务工作者”；有</w:t>
      </w:r>
      <w:r w:rsidRPr="005127F0">
        <w:rPr>
          <w:kern w:val="2"/>
          <w:sz w:val="24"/>
          <w:szCs w:val="24"/>
        </w:rPr>
        <w:t>11</w:t>
      </w:r>
      <w:r w:rsidRPr="005127F0">
        <w:rPr>
          <w:rFonts w:hint="eastAsia"/>
          <w:kern w:val="2"/>
          <w:sz w:val="24"/>
          <w:szCs w:val="24"/>
        </w:rPr>
        <w:t>名党员教师已经成功注册社会扶贫</w:t>
      </w:r>
      <w:r w:rsidRPr="005127F0">
        <w:rPr>
          <w:kern w:val="2"/>
          <w:sz w:val="24"/>
          <w:szCs w:val="24"/>
        </w:rPr>
        <w:t>APP</w:t>
      </w:r>
      <w:r w:rsidRPr="005127F0">
        <w:rPr>
          <w:rFonts w:hint="eastAsia"/>
          <w:kern w:val="2"/>
          <w:sz w:val="24"/>
          <w:szCs w:val="24"/>
        </w:rPr>
        <w:t>会员，全体教师</w:t>
      </w:r>
      <w:proofErr w:type="gramStart"/>
      <w:r w:rsidRPr="005127F0">
        <w:rPr>
          <w:rFonts w:hint="eastAsia"/>
          <w:kern w:val="2"/>
          <w:sz w:val="24"/>
          <w:szCs w:val="24"/>
        </w:rPr>
        <w:t>争先多</w:t>
      </w:r>
      <w:proofErr w:type="gramEnd"/>
      <w:r w:rsidRPr="005127F0">
        <w:rPr>
          <w:rFonts w:hint="eastAsia"/>
          <w:kern w:val="2"/>
          <w:sz w:val="24"/>
          <w:szCs w:val="24"/>
        </w:rPr>
        <w:t>轮次为贫困村、贫困户，困难师生爱心捐款帮扶。</w:t>
      </w:r>
    </w:p>
    <w:p w:rsidR="00AD6556" w:rsidRPr="005127F0" w:rsidRDefault="00AD6556" w:rsidP="00AD6556">
      <w:pPr>
        <w:adjustRightInd w:val="0"/>
        <w:snapToGrid w:val="0"/>
        <w:spacing w:line="360" w:lineRule="auto"/>
        <w:jc w:val="center"/>
        <w:rPr>
          <w:rFonts w:eastAsiaTheme="majorEastAsia"/>
          <w:b/>
          <w:kern w:val="2"/>
          <w:szCs w:val="21"/>
        </w:rPr>
      </w:pPr>
      <w:r w:rsidRPr="005127F0">
        <w:rPr>
          <w:rFonts w:eastAsiaTheme="majorEastAsia" w:hint="eastAsia"/>
          <w:b/>
          <w:kern w:val="2"/>
          <w:szCs w:val="21"/>
        </w:rPr>
        <w:t>表</w:t>
      </w:r>
      <w:r w:rsidRPr="005127F0">
        <w:rPr>
          <w:rFonts w:eastAsiaTheme="majorEastAsia"/>
          <w:b/>
          <w:kern w:val="2"/>
          <w:szCs w:val="21"/>
        </w:rPr>
        <w:t xml:space="preserve">6 </w:t>
      </w:r>
      <w:r w:rsidRPr="005127F0">
        <w:rPr>
          <w:rFonts w:eastAsiaTheme="majorEastAsia" w:hint="eastAsia"/>
          <w:b/>
          <w:kern w:val="2"/>
          <w:szCs w:val="21"/>
        </w:rPr>
        <w:t>师德师风建设</w:t>
      </w:r>
    </w:p>
    <w:tbl>
      <w:tblPr>
        <w:tblStyle w:val="a7"/>
        <w:tblW w:w="853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
      <w:tblGrid>
        <w:gridCol w:w="806"/>
        <w:gridCol w:w="3879"/>
        <w:gridCol w:w="1563"/>
        <w:gridCol w:w="2290"/>
      </w:tblGrid>
      <w:tr w:rsidR="00AD6556" w:rsidTr="002E44C4">
        <w:trPr>
          <w:trHeight w:val="454"/>
          <w:jc w:val="center"/>
        </w:trPr>
        <w:tc>
          <w:tcPr>
            <w:tcW w:w="806" w:type="dxa"/>
            <w:vAlign w:val="center"/>
          </w:tcPr>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
                <w:bCs/>
                <w:kern w:val="2"/>
                <w:szCs w:val="21"/>
              </w:rPr>
              <w:t>序号</w:t>
            </w:r>
          </w:p>
        </w:tc>
        <w:tc>
          <w:tcPr>
            <w:tcW w:w="3890" w:type="dxa"/>
            <w:vAlign w:val="center"/>
          </w:tcPr>
          <w:p w:rsidR="00AD6556" w:rsidRPr="005127F0" w:rsidRDefault="00AD6556" w:rsidP="002E44C4">
            <w:pPr>
              <w:spacing w:line="360" w:lineRule="exact"/>
              <w:jc w:val="center"/>
              <w:rPr>
                <w:rFonts w:eastAsiaTheme="majorEastAsia"/>
                <w:b/>
                <w:bCs/>
                <w:kern w:val="2"/>
                <w:szCs w:val="21"/>
              </w:rPr>
            </w:pPr>
            <w:r w:rsidRPr="005127F0">
              <w:rPr>
                <w:rFonts w:eastAsiaTheme="majorEastAsia" w:hint="eastAsia"/>
                <w:b/>
                <w:bCs/>
                <w:kern w:val="2"/>
                <w:szCs w:val="21"/>
              </w:rPr>
              <w:t>荣誉表彰</w:t>
            </w:r>
          </w:p>
        </w:tc>
        <w:tc>
          <w:tcPr>
            <w:tcW w:w="1567" w:type="dxa"/>
            <w:vAlign w:val="center"/>
          </w:tcPr>
          <w:p w:rsidR="00AD6556" w:rsidRPr="005127F0" w:rsidRDefault="00AD6556" w:rsidP="002E44C4">
            <w:pPr>
              <w:spacing w:line="360" w:lineRule="exact"/>
              <w:jc w:val="center"/>
              <w:rPr>
                <w:rFonts w:eastAsiaTheme="majorEastAsia"/>
                <w:b/>
                <w:bCs/>
                <w:kern w:val="2"/>
                <w:szCs w:val="21"/>
              </w:rPr>
            </w:pPr>
            <w:r w:rsidRPr="005127F0">
              <w:rPr>
                <w:rFonts w:eastAsiaTheme="majorEastAsia" w:hint="eastAsia"/>
                <w:b/>
                <w:bCs/>
                <w:kern w:val="2"/>
                <w:szCs w:val="21"/>
              </w:rPr>
              <w:t>获得者</w:t>
            </w:r>
          </w:p>
        </w:tc>
        <w:tc>
          <w:tcPr>
            <w:tcW w:w="2296" w:type="dxa"/>
            <w:vAlign w:val="center"/>
          </w:tcPr>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
                <w:bCs/>
                <w:kern w:val="2"/>
                <w:szCs w:val="21"/>
              </w:rPr>
              <w:t>授予单位</w:t>
            </w:r>
          </w:p>
        </w:tc>
      </w:tr>
      <w:tr w:rsidR="00AD6556" w:rsidTr="002E44C4">
        <w:trPr>
          <w:trHeight w:val="454"/>
          <w:jc w:val="center"/>
        </w:trPr>
        <w:tc>
          <w:tcPr>
            <w:tcW w:w="80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1</w:t>
            </w:r>
          </w:p>
        </w:tc>
        <w:tc>
          <w:tcPr>
            <w:tcW w:w="3890"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中国高校校报好新闻奖</w:t>
            </w:r>
          </w:p>
        </w:tc>
        <w:tc>
          <w:tcPr>
            <w:tcW w:w="1567"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阳永恒</w:t>
            </w:r>
          </w:p>
        </w:tc>
        <w:tc>
          <w:tcPr>
            <w:tcW w:w="229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中国高校校报协会</w:t>
            </w:r>
          </w:p>
        </w:tc>
      </w:tr>
      <w:tr w:rsidR="00AD6556" w:rsidTr="002E44C4">
        <w:trPr>
          <w:trHeight w:val="454"/>
          <w:jc w:val="center"/>
        </w:trPr>
        <w:tc>
          <w:tcPr>
            <w:tcW w:w="80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w:t>
            </w:r>
          </w:p>
        </w:tc>
        <w:tc>
          <w:tcPr>
            <w:tcW w:w="3890"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优秀共产党员</w:t>
            </w:r>
          </w:p>
        </w:tc>
        <w:tc>
          <w:tcPr>
            <w:tcW w:w="1567"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蒋兰香</w:t>
            </w:r>
          </w:p>
        </w:tc>
        <w:tc>
          <w:tcPr>
            <w:tcW w:w="229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中南林业科技大学</w:t>
            </w:r>
          </w:p>
        </w:tc>
      </w:tr>
      <w:tr w:rsidR="00AD6556" w:rsidTr="002E44C4">
        <w:trPr>
          <w:trHeight w:val="454"/>
          <w:jc w:val="center"/>
        </w:trPr>
        <w:tc>
          <w:tcPr>
            <w:tcW w:w="80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3</w:t>
            </w:r>
          </w:p>
        </w:tc>
        <w:tc>
          <w:tcPr>
            <w:tcW w:w="3890"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优秀共产党员</w:t>
            </w:r>
          </w:p>
        </w:tc>
        <w:tc>
          <w:tcPr>
            <w:tcW w:w="1567"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吴献萍</w:t>
            </w:r>
          </w:p>
        </w:tc>
        <w:tc>
          <w:tcPr>
            <w:tcW w:w="229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中南林业科技大学</w:t>
            </w:r>
          </w:p>
        </w:tc>
      </w:tr>
      <w:tr w:rsidR="00AD6556" w:rsidTr="002E44C4">
        <w:trPr>
          <w:trHeight w:val="454"/>
          <w:jc w:val="center"/>
        </w:trPr>
        <w:tc>
          <w:tcPr>
            <w:tcW w:w="80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4</w:t>
            </w:r>
          </w:p>
        </w:tc>
        <w:tc>
          <w:tcPr>
            <w:tcW w:w="3890"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优秀班主任</w:t>
            </w:r>
          </w:p>
        </w:tc>
        <w:tc>
          <w:tcPr>
            <w:tcW w:w="1567"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黄娟</w:t>
            </w:r>
          </w:p>
        </w:tc>
        <w:tc>
          <w:tcPr>
            <w:tcW w:w="229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中南林业科技大学</w:t>
            </w:r>
          </w:p>
        </w:tc>
      </w:tr>
      <w:tr w:rsidR="00AD6556" w:rsidTr="002E44C4">
        <w:trPr>
          <w:trHeight w:val="454"/>
          <w:jc w:val="center"/>
        </w:trPr>
        <w:tc>
          <w:tcPr>
            <w:tcW w:w="80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5</w:t>
            </w:r>
          </w:p>
        </w:tc>
        <w:tc>
          <w:tcPr>
            <w:tcW w:w="3890"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优秀党务工作者</w:t>
            </w:r>
          </w:p>
        </w:tc>
        <w:tc>
          <w:tcPr>
            <w:tcW w:w="1567"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王蓉</w:t>
            </w:r>
          </w:p>
        </w:tc>
        <w:tc>
          <w:tcPr>
            <w:tcW w:w="229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中南林业科技大学</w:t>
            </w:r>
          </w:p>
        </w:tc>
      </w:tr>
    </w:tbl>
    <w:p w:rsidR="00AD6556" w:rsidRDefault="00AD6556" w:rsidP="00AD6556">
      <w:pPr>
        <w:adjustRightInd w:val="0"/>
        <w:snapToGrid w:val="0"/>
        <w:spacing w:line="360" w:lineRule="auto"/>
        <w:jc w:val="center"/>
        <w:rPr>
          <w:rFonts w:eastAsiaTheme="majorEastAsia"/>
          <w:b/>
          <w:kern w:val="2"/>
          <w:szCs w:val="21"/>
        </w:rPr>
      </w:pPr>
    </w:p>
    <w:p w:rsidR="00AD6556" w:rsidRDefault="00AD6556" w:rsidP="00AD6556">
      <w:pPr>
        <w:adjustRightInd w:val="0"/>
        <w:snapToGrid w:val="0"/>
        <w:spacing w:line="360" w:lineRule="auto"/>
        <w:jc w:val="center"/>
        <w:rPr>
          <w:rFonts w:asciiTheme="minorEastAsia" w:eastAsiaTheme="minorEastAsia" w:hAnsiTheme="minorEastAsia" w:cstheme="minorEastAsia"/>
          <w:b/>
          <w:kern w:val="2"/>
          <w:szCs w:val="21"/>
        </w:rPr>
      </w:pPr>
      <w:r>
        <w:rPr>
          <w:rFonts w:asciiTheme="minorEastAsia" w:eastAsiaTheme="minorEastAsia" w:hAnsiTheme="minorEastAsia" w:cstheme="minorEastAsia" w:hint="eastAsia"/>
          <w:b/>
          <w:kern w:val="2"/>
          <w:szCs w:val="21"/>
        </w:rPr>
        <w:t>表7 师资队伍结构</w:t>
      </w:r>
    </w:p>
    <w:tbl>
      <w:tblPr>
        <w:tblW w:w="8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3"/>
        <w:gridCol w:w="722"/>
        <w:gridCol w:w="800"/>
        <w:gridCol w:w="666"/>
        <w:gridCol w:w="707"/>
        <w:gridCol w:w="724"/>
        <w:gridCol w:w="836"/>
        <w:gridCol w:w="887"/>
        <w:gridCol w:w="998"/>
        <w:gridCol w:w="667"/>
        <w:gridCol w:w="668"/>
      </w:tblGrid>
      <w:tr w:rsidR="00AD6556" w:rsidTr="002E44C4">
        <w:trPr>
          <w:trHeight w:val="414"/>
          <w:jc w:val="center"/>
        </w:trPr>
        <w:tc>
          <w:tcPr>
            <w:tcW w:w="870" w:type="dxa"/>
            <w:vAlign w:val="center"/>
          </w:tcPr>
          <w:p w:rsidR="00AD6556" w:rsidRDefault="00AD6556" w:rsidP="002E44C4">
            <w:pPr>
              <w:autoSpaceDE w:val="0"/>
              <w:autoSpaceDN w:val="0"/>
              <w:adjustRightInd w:val="0"/>
              <w:spacing w:line="360" w:lineRule="exact"/>
              <w:jc w:val="center"/>
              <w:rPr>
                <w:rFonts w:asciiTheme="majorEastAsia" w:eastAsiaTheme="majorEastAsia" w:hAnsiTheme="majorEastAsia" w:cstheme="majorEastAsia"/>
                <w:b/>
                <w:bCs/>
                <w:kern w:val="2"/>
                <w:szCs w:val="21"/>
              </w:rPr>
            </w:pPr>
            <w:r>
              <w:rPr>
                <w:rFonts w:asciiTheme="majorEastAsia" w:eastAsiaTheme="majorEastAsia" w:hAnsiTheme="majorEastAsia" w:cstheme="majorEastAsia" w:hint="eastAsia"/>
                <w:b/>
                <w:bCs/>
                <w:kern w:val="2"/>
                <w:szCs w:val="21"/>
              </w:rPr>
              <w:t>专业技术职务</w:t>
            </w:r>
          </w:p>
        </w:tc>
        <w:tc>
          <w:tcPr>
            <w:tcW w:w="727" w:type="dxa"/>
            <w:vAlign w:val="center"/>
          </w:tcPr>
          <w:p w:rsidR="00AD6556" w:rsidRDefault="00AD6556" w:rsidP="002E44C4">
            <w:pPr>
              <w:autoSpaceDE w:val="0"/>
              <w:autoSpaceDN w:val="0"/>
              <w:adjustRightInd w:val="0"/>
              <w:spacing w:line="360" w:lineRule="exact"/>
              <w:jc w:val="center"/>
              <w:rPr>
                <w:rFonts w:asciiTheme="majorEastAsia" w:eastAsiaTheme="majorEastAsia" w:hAnsiTheme="majorEastAsia" w:cstheme="majorEastAsia"/>
                <w:b/>
                <w:bCs/>
                <w:kern w:val="2"/>
                <w:szCs w:val="21"/>
              </w:rPr>
            </w:pPr>
            <w:r>
              <w:rPr>
                <w:rFonts w:asciiTheme="majorEastAsia" w:eastAsiaTheme="majorEastAsia" w:hAnsiTheme="majorEastAsia" w:cstheme="majorEastAsia" w:hint="eastAsia"/>
                <w:b/>
                <w:bCs/>
                <w:kern w:val="2"/>
                <w:szCs w:val="21"/>
              </w:rPr>
              <w:t>合计</w:t>
            </w:r>
          </w:p>
        </w:tc>
        <w:tc>
          <w:tcPr>
            <w:tcW w:w="806" w:type="dxa"/>
            <w:vAlign w:val="center"/>
          </w:tcPr>
          <w:p w:rsidR="00AD6556" w:rsidRDefault="00AD6556" w:rsidP="002E44C4">
            <w:pPr>
              <w:autoSpaceDE w:val="0"/>
              <w:autoSpaceDN w:val="0"/>
              <w:adjustRightInd w:val="0"/>
              <w:spacing w:line="360" w:lineRule="exact"/>
              <w:jc w:val="center"/>
              <w:rPr>
                <w:rFonts w:asciiTheme="majorEastAsia" w:eastAsiaTheme="majorEastAsia" w:hAnsiTheme="majorEastAsia" w:cstheme="majorEastAsia"/>
                <w:b/>
                <w:bCs/>
                <w:kern w:val="2"/>
                <w:szCs w:val="21"/>
              </w:rPr>
            </w:pPr>
            <w:r>
              <w:rPr>
                <w:rFonts w:asciiTheme="majorEastAsia" w:eastAsiaTheme="majorEastAsia" w:hAnsiTheme="majorEastAsia" w:cstheme="majorEastAsia" w:hint="eastAsia"/>
                <w:b/>
                <w:bCs/>
                <w:kern w:val="2"/>
                <w:szCs w:val="21"/>
              </w:rPr>
              <w:t>35岁</w:t>
            </w:r>
          </w:p>
          <w:p w:rsidR="00AD6556" w:rsidRDefault="00AD6556" w:rsidP="002E44C4">
            <w:pPr>
              <w:autoSpaceDE w:val="0"/>
              <w:autoSpaceDN w:val="0"/>
              <w:adjustRightInd w:val="0"/>
              <w:spacing w:line="360" w:lineRule="exact"/>
              <w:jc w:val="center"/>
              <w:rPr>
                <w:rFonts w:asciiTheme="majorEastAsia" w:eastAsiaTheme="majorEastAsia" w:hAnsiTheme="majorEastAsia" w:cstheme="majorEastAsia"/>
                <w:b/>
                <w:bCs/>
                <w:kern w:val="2"/>
                <w:szCs w:val="21"/>
              </w:rPr>
            </w:pPr>
            <w:r>
              <w:rPr>
                <w:rFonts w:asciiTheme="majorEastAsia" w:eastAsiaTheme="majorEastAsia" w:hAnsiTheme="majorEastAsia" w:cstheme="majorEastAsia" w:hint="eastAsia"/>
                <w:b/>
                <w:bCs/>
                <w:kern w:val="2"/>
                <w:szCs w:val="21"/>
              </w:rPr>
              <w:t>及以下</w:t>
            </w:r>
          </w:p>
        </w:tc>
        <w:tc>
          <w:tcPr>
            <w:tcW w:w="671" w:type="dxa"/>
            <w:vAlign w:val="center"/>
          </w:tcPr>
          <w:p w:rsidR="00AD6556" w:rsidRDefault="00AD6556" w:rsidP="002E44C4">
            <w:pPr>
              <w:autoSpaceDE w:val="0"/>
              <w:autoSpaceDN w:val="0"/>
              <w:adjustRightInd w:val="0"/>
              <w:spacing w:line="360" w:lineRule="exact"/>
              <w:jc w:val="center"/>
              <w:rPr>
                <w:rFonts w:asciiTheme="majorEastAsia" w:eastAsiaTheme="majorEastAsia" w:hAnsiTheme="majorEastAsia" w:cstheme="majorEastAsia"/>
                <w:b/>
                <w:bCs/>
                <w:kern w:val="2"/>
                <w:szCs w:val="21"/>
              </w:rPr>
            </w:pPr>
            <w:r>
              <w:rPr>
                <w:rFonts w:asciiTheme="majorEastAsia" w:eastAsiaTheme="majorEastAsia" w:hAnsiTheme="majorEastAsia" w:cstheme="majorEastAsia" w:hint="eastAsia"/>
                <w:b/>
                <w:bCs/>
                <w:kern w:val="2"/>
                <w:szCs w:val="21"/>
              </w:rPr>
              <w:t>36至</w:t>
            </w:r>
          </w:p>
          <w:p w:rsidR="00AD6556" w:rsidRDefault="00AD6556" w:rsidP="002E44C4">
            <w:pPr>
              <w:autoSpaceDE w:val="0"/>
              <w:autoSpaceDN w:val="0"/>
              <w:adjustRightInd w:val="0"/>
              <w:spacing w:line="360" w:lineRule="exact"/>
              <w:jc w:val="center"/>
              <w:rPr>
                <w:rFonts w:asciiTheme="majorEastAsia" w:eastAsiaTheme="majorEastAsia" w:hAnsiTheme="majorEastAsia" w:cstheme="majorEastAsia"/>
                <w:b/>
                <w:bCs/>
                <w:kern w:val="2"/>
                <w:szCs w:val="21"/>
              </w:rPr>
            </w:pPr>
            <w:r>
              <w:rPr>
                <w:rFonts w:asciiTheme="majorEastAsia" w:eastAsiaTheme="majorEastAsia" w:hAnsiTheme="majorEastAsia" w:cstheme="majorEastAsia" w:hint="eastAsia"/>
                <w:b/>
                <w:bCs/>
                <w:kern w:val="2"/>
                <w:szCs w:val="21"/>
              </w:rPr>
              <w:t>45岁</w:t>
            </w:r>
          </w:p>
        </w:tc>
        <w:tc>
          <w:tcPr>
            <w:tcW w:w="712" w:type="dxa"/>
            <w:vAlign w:val="center"/>
          </w:tcPr>
          <w:p w:rsidR="00AD6556" w:rsidRDefault="00AD6556" w:rsidP="002E44C4">
            <w:pPr>
              <w:autoSpaceDE w:val="0"/>
              <w:autoSpaceDN w:val="0"/>
              <w:adjustRightInd w:val="0"/>
              <w:spacing w:line="360" w:lineRule="exact"/>
              <w:jc w:val="center"/>
              <w:rPr>
                <w:rFonts w:asciiTheme="majorEastAsia" w:eastAsiaTheme="majorEastAsia" w:hAnsiTheme="majorEastAsia" w:cstheme="majorEastAsia"/>
                <w:b/>
                <w:bCs/>
                <w:kern w:val="2"/>
                <w:szCs w:val="21"/>
              </w:rPr>
            </w:pPr>
            <w:r>
              <w:rPr>
                <w:rFonts w:asciiTheme="majorEastAsia" w:eastAsiaTheme="majorEastAsia" w:hAnsiTheme="majorEastAsia" w:cstheme="majorEastAsia" w:hint="eastAsia"/>
                <w:b/>
                <w:bCs/>
                <w:kern w:val="2"/>
                <w:szCs w:val="21"/>
              </w:rPr>
              <w:t>46至</w:t>
            </w:r>
          </w:p>
          <w:p w:rsidR="00AD6556" w:rsidRDefault="00AD6556" w:rsidP="002E44C4">
            <w:pPr>
              <w:autoSpaceDE w:val="0"/>
              <w:autoSpaceDN w:val="0"/>
              <w:adjustRightInd w:val="0"/>
              <w:spacing w:line="360" w:lineRule="exact"/>
              <w:jc w:val="center"/>
              <w:rPr>
                <w:rFonts w:asciiTheme="majorEastAsia" w:eastAsiaTheme="majorEastAsia" w:hAnsiTheme="majorEastAsia" w:cstheme="majorEastAsia"/>
                <w:b/>
                <w:bCs/>
                <w:kern w:val="2"/>
                <w:szCs w:val="21"/>
              </w:rPr>
            </w:pPr>
            <w:r>
              <w:rPr>
                <w:rFonts w:asciiTheme="majorEastAsia" w:eastAsiaTheme="majorEastAsia" w:hAnsiTheme="majorEastAsia" w:cstheme="majorEastAsia" w:hint="eastAsia"/>
                <w:b/>
                <w:bCs/>
                <w:kern w:val="2"/>
                <w:szCs w:val="21"/>
              </w:rPr>
              <w:t>55岁</w:t>
            </w:r>
          </w:p>
        </w:tc>
        <w:tc>
          <w:tcPr>
            <w:tcW w:w="729" w:type="dxa"/>
            <w:vAlign w:val="center"/>
          </w:tcPr>
          <w:p w:rsidR="00AD6556" w:rsidRDefault="00AD6556" w:rsidP="002E44C4">
            <w:pPr>
              <w:autoSpaceDE w:val="0"/>
              <w:autoSpaceDN w:val="0"/>
              <w:adjustRightInd w:val="0"/>
              <w:spacing w:line="360" w:lineRule="exact"/>
              <w:jc w:val="center"/>
              <w:rPr>
                <w:rFonts w:asciiTheme="majorEastAsia" w:eastAsiaTheme="majorEastAsia" w:hAnsiTheme="majorEastAsia" w:cstheme="majorEastAsia"/>
                <w:b/>
                <w:bCs/>
                <w:kern w:val="2"/>
                <w:szCs w:val="21"/>
              </w:rPr>
            </w:pPr>
            <w:r>
              <w:rPr>
                <w:rFonts w:asciiTheme="majorEastAsia" w:eastAsiaTheme="majorEastAsia" w:hAnsiTheme="majorEastAsia" w:cstheme="majorEastAsia" w:hint="eastAsia"/>
                <w:b/>
                <w:bCs/>
                <w:kern w:val="2"/>
                <w:szCs w:val="21"/>
              </w:rPr>
              <w:t>56至</w:t>
            </w:r>
          </w:p>
          <w:p w:rsidR="00AD6556" w:rsidRDefault="00AD6556" w:rsidP="002E44C4">
            <w:pPr>
              <w:autoSpaceDE w:val="0"/>
              <w:autoSpaceDN w:val="0"/>
              <w:adjustRightInd w:val="0"/>
              <w:spacing w:line="360" w:lineRule="exact"/>
              <w:jc w:val="center"/>
              <w:rPr>
                <w:rFonts w:asciiTheme="majorEastAsia" w:eastAsiaTheme="majorEastAsia" w:hAnsiTheme="majorEastAsia" w:cstheme="majorEastAsia"/>
                <w:b/>
                <w:bCs/>
                <w:kern w:val="2"/>
                <w:szCs w:val="21"/>
              </w:rPr>
            </w:pPr>
            <w:r>
              <w:rPr>
                <w:rFonts w:asciiTheme="majorEastAsia" w:eastAsiaTheme="majorEastAsia" w:hAnsiTheme="majorEastAsia" w:cstheme="majorEastAsia" w:hint="eastAsia"/>
                <w:b/>
                <w:bCs/>
                <w:kern w:val="2"/>
                <w:szCs w:val="21"/>
              </w:rPr>
              <w:t>60岁</w:t>
            </w:r>
          </w:p>
        </w:tc>
        <w:tc>
          <w:tcPr>
            <w:tcW w:w="842" w:type="dxa"/>
            <w:vAlign w:val="center"/>
          </w:tcPr>
          <w:p w:rsidR="00AD6556" w:rsidRDefault="00AD6556" w:rsidP="002E44C4">
            <w:pPr>
              <w:autoSpaceDE w:val="0"/>
              <w:autoSpaceDN w:val="0"/>
              <w:adjustRightInd w:val="0"/>
              <w:spacing w:line="360" w:lineRule="exact"/>
              <w:jc w:val="center"/>
              <w:rPr>
                <w:rFonts w:asciiTheme="majorEastAsia" w:eastAsiaTheme="majorEastAsia" w:hAnsiTheme="majorEastAsia" w:cstheme="majorEastAsia"/>
                <w:b/>
                <w:bCs/>
                <w:kern w:val="2"/>
                <w:szCs w:val="21"/>
              </w:rPr>
            </w:pPr>
            <w:r>
              <w:rPr>
                <w:rFonts w:asciiTheme="majorEastAsia" w:eastAsiaTheme="majorEastAsia" w:hAnsiTheme="majorEastAsia" w:cstheme="majorEastAsia" w:hint="eastAsia"/>
                <w:b/>
                <w:bCs/>
                <w:kern w:val="2"/>
                <w:szCs w:val="21"/>
              </w:rPr>
              <w:t>61岁</w:t>
            </w:r>
          </w:p>
          <w:p w:rsidR="00AD6556" w:rsidRDefault="00AD6556" w:rsidP="002E44C4">
            <w:pPr>
              <w:autoSpaceDE w:val="0"/>
              <w:autoSpaceDN w:val="0"/>
              <w:adjustRightInd w:val="0"/>
              <w:spacing w:line="360" w:lineRule="exact"/>
              <w:jc w:val="center"/>
              <w:rPr>
                <w:rFonts w:asciiTheme="majorEastAsia" w:eastAsiaTheme="majorEastAsia" w:hAnsiTheme="majorEastAsia" w:cstheme="majorEastAsia"/>
                <w:b/>
                <w:bCs/>
                <w:kern w:val="2"/>
                <w:szCs w:val="21"/>
              </w:rPr>
            </w:pPr>
            <w:r>
              <w:rPr>
                <w:rFonts w:asciiTheme="majorEastAsia" w:eastAsiaTheme="majorEastAsia" w:hAnsiTheme="majorEastAsia" w:cstheme="majorEastAsia" w:hint="eastAsia"/>
                <w:b/>
                <w:bCs/>
                <w:kern w:val="2"/>
                <w:szCs w:val="21"/>
              </w:rPr>
              <w:t>及以上</w:t>
            </w:r>
          </w:p>
        </w:tc>
        <w:tc>
          <w:tcPr>
            <w:tcW w:w="894" w:type="dxa"/>
            <w:vAlign w:val="center"/>
          </w:tcPr>
          <w:p w:rsidR="00AD6556" w:rsidRDefault="00AD6556" w:rsidP="002E44C4">
            <w:pPr>
              <w:autoSpaceDE w:val="0"/>
              <w:autoSpaceDN w:val="0"/>
              <w:adjustRightInd w:val="0"/>
              <w:spacing w:line="360" w:lineRule="exact"/>
              <w:jc w:val="center"/>
              <w:rPr>
                <w:rFonts w:asciiTheme="majorEastAsia" w:eastAsiaTheme="majorEastAsia" w:hAnsiTheme="majorEastAsia" w:cstheme="majorEastAsia"/>
                <w:b/>
                <w:bCs/>
                <w:kern w:val="2"/>
                <w:szCs w:val="21"/>
              </w:rPr>
            </w:pPr>
            <w:r>
              <w:rPr>
                <w:rFonts w:asciiTheme="majorEastAsia" w:eastAsiaTheme="majorEastAsia" w:hAnsiTheme="majorEastAsia" w:cstheme="majorEastAsia" w:hint="eastAsia"/>
                <w:b/>
                <w:bCs/>
                <w:kern w:val="2"/>
                <w:szCs w:val="21"/>
              </w:rPr>
              <w:t>博士学位人数</w:t>
            </w:r>
          </w:p>
        </w:tc>
        <w:tc>
          <w:tcPr>
            <w:tcW w:w="1006" w:type="dxa"/>
            <w:vAlign w:val="center"/>
          </w:tcPr>
          <w:p w:rsidR="00AD6556" w:rsidRDefault="00AD6556" w:rsidP="002E44C4">
            <w:pPr>
              <w:autoSpaceDE w:val="0"/>
              <w:autoSpaceDN w:val="0"/>
              <w:adjustRightInd w:val="0"/>
              <w:spacing w:line="360" w:lineRule="exact"/>
              <w:jc w:val="center"/>
              <w:rPr>
                <w:rFonts w:asciiTheme="majorEastAsia" w:eastAsiaTheme="majorEastAsia" w:hAnsiTheme="majorEastAsia" w:cstheme="majorEastAsia"/>
                <w:b/>
                <w:bCs/>
                <w:kern w:val="2"/>
                <w:szCs w:val="21"/>
              </w:rPr>
            </w:pPr>
            <w:r>
              <w:rPr>
                <w:rFonts w:asciiTheme="majorEastAsia" w:eastAsiaTheme="majorEastAsia" w:hAnsiTheme="majorEastAsia" w:cstheme="majorEastAsia" w:hint="eastAsia"/>
                <w:b/>
                <w:bCs/>
                <w:kern w:val="2"/>
                <w:szCs w:val="21"/>
              </w:rPr>
              <w:t>具有境外经历人数</w:t>
            </w:r>
          </w:p>
        </w:tc>
        <w:tc>
          <w:tcPr>
            <w:tcW w:w="672" w:type="dxa"/>
            <w:vAlign w:val="center"/>
          </w:tcPr>
          <w:p w:rsidR="00AD6556" w:rsidRDefault="00AD6556" w:rsidP="002E44C4">
            <w:pPr>
              <w:autoSpaceDE w:val="0"/>
              <w:autoSpaceDN w:val="0"/>
              <w:adjustRightInd w:val="0"/>
              <w:spacing w:line="360" w:lineRule="exact"/>
              <w:jc w:val="center"/>
              <w:rPr>
                <w:rFonts w:asciiTheme="majorEastAsia" w:eastAsiaTheme="majorEastAsia" w:hAnsiTheme="majorEastAsia" w:cstheme="majorEastAsia"/>
                <w:b/>
                <w:bCs/>
                <w:kern w:val="2"/>
                <w:szCs w:val="21"/>
              </w:rPr>
            </w:pPr>
            <w:r>
              <w:rPr>
                <w:rFonts w:asciiTheme="majorEastAsia" w:eastAsiaTheme="majorEastAsia" w:hAnsiTheme="majorEastAsia" w:cstheme="majorEastAsia" w:hint="eastAsia"/>
                <w:b/>
                <w:bCs/>
                <w:kern w:val="2"/>
                <w:szCs w:val="21"/>
              </w:rPr>
              <w:t>博导</w:t>
            </w:r>
          </w:p>
          <w:p w:rsidR="00AD6556" w:rsidRDefault="00AD6556" w:rsidP="002E44C4">
            <w:pPr>
              <w:autoSpaceDE w:val="0"/>
              <w:autoSpaceDN w:val="0"/>
              <w:adjustRightInd w:val="0"/>
              <w:spacing w:line="360" w:lineRule="exact"/>
              <w:jc w:val="center"/>
              <w:rPr>
                <w:rFonts w:asciiTheme="majorEastAsia" w:eastAsiaTheme="majorEastAsia" w:hAnsiTheme="majorEastAsia" w:cstheme="majorEastAsia"/>
                <w:b/>
                <w:bCs/>
                <w:kern w:val="2"/>
                <w:szCs w:val="21"/>
              </w:rPr>
            </w:pPr>
            <w:r>
              <w:rPr>
                <w:rFonts w:asciiTheme="majorEastAsia" w:eastAsiaTheme="majorEastAsia" w:hAnsiTheme="majorEastAsia" w:cstheme="majorEastAsia" w:hint="eastAsia"/>
                <w:b/>
                <w:bCs/>
                <w:kern w:val="2"/>
                <w:szCs w:val="21"/>
              </w:rPr>
              <w:t>人数</w:t>
            </w:r>
          </w:p>
        </w:tc>
        <w:tc>
          <w:tcPr>
            <w:tcW w:w="673" w:type="dxa"/>
            <w:vAlign w:val="center"/>
          </w:tcPr>
          <w:p w:rsidR="00AD6556" w:rsidRDefault="00AD6556" w:rsidP="002E44C4">
            <w:pPr>
              <w:autoSpaceDE w:val="0"/>
              <w:autoSpaceDN w:val="0"/>
              <w:adjustRightInd w:val="0"/>
              <w:spacing w:line="360" w:lineRule="exact"/>
              <w:jc w:val="center"/>
              <w:rPr>
                <w:rFonts w:asciiTheme="majorEastAsia" w:eastAsiaTheme="majorEastAsia" w:hAnsiTheme="majorEastAsia" w:cstheme="majorEastAsia"/>
                <w:b/>
                <w:bCs/>
                <w:kern w:val="2"/>
                <w:szCs w:val="21"/>
              </w:rPr>
            </w:pPr>
            <w:r>
              <w:rPr>
                <w:rFonts w:asciiTheme="majorEastAsia" w:eastAsiaTheme="majorEastAsia" w:hAnsiTheme="majorEastAsia" w:cstheme="majorEastAsia" w:hint="eastAsia"/>
                <w:b/>
                <w:bCs/>
                <w:kern w:val="2"/>
                <w:szCs w:val="21"/>
              </w:rPr>
              <w:t>硕导</w:t>
            </w:r>
          </w:p>
          <w:p w:rsidR="00AD6556" w:rsidRDefault="00AD6556" w:rsidP="002E44C4">
            <w:pPr>
              <w:autoSpaceDE w:val="0"/>
              <w:autoSpaceDN w:val="0"/>
              <w:adjustRightInd w:val="0"/>
              <w:spacing w:line="360" w:lineRule="exact"/>
              <w:jc w:val="center"/>
              <w:rPr>
                <w:rFonts w:asciiTheme="majorEastAsia" w:eastAsiaTheme="majorEastAsia" w:hAnsiTheme="majorEastAsia" w:cstheme="majorEastAsia"/>
                <w:b/>
                <w:bCs/>
                <w:kern w:val="2"/>
                <w:szCs w:val="21"/>
              </w:rPr>
            </w:pPr>
            <w:r>
              <w:rPr>
                <w:rFonts w:asciiTheme="majorEastAsia" w:eastAsiaTheme="majorEastAsia" w:hAnsiTheme="majorEastAsia" w:cstheme="majorEastAsia" w:hint="eastAsia"/>
                <w:b/>
                <w:bCs/>
                <w:kern w:val="2"/>
                <w:szCs w:val="21"/>
              </w:rPr>
              <w:t>人数</w:t>
            </w:r>
          </w:p>
        </w:tc>
      </w:tr>
      <w:tr w:rsidR="00AD6556" w:rsidTr="002E44C4">
        <w:trPr>
          <w:trHeight w:val="414"/>
          <w:jc w:val="center"/>
        </w:trPr>
        <w:tc>
          <w:tcPr>
            <w:tcW w:w="870" w:type="dxa"/>
            <w:vAlign w:val="center"/>
          </w:tcPr>
          <w:p w:rsidR="00AD6556" w:rsidRDefault="00AD6556" w:rsidP="002E44C4">
            <w:pPr>
              <w:autoSpaceDE w:val="0"/>
              <w:autoSpaceDN w:val="0"/>
              <w:adjustRightInd w:val="0"/>
              <w:spacing w:line="360" w:lineRule="exact"/>
              <w:jc w:val="center"/>
              <w:rPr>
                <w:rFonts w:asciiTheme="majorEastAsia" w:eastAsiaTheme="majorEastAsia" w:hAnsiTheme="majorEastAsia" w:cstheme="majorEastAsia"/>
                <w:b/>
                <w:bCs/>
                <w:kern w:val="2"/>
                <w:szCs w:val="21"/>
              </w:rPr>
            </w:pPr>
            <w:r>
              <w:rPr>
                <w:rFonts w:asciiTheme="majorEastAsia" w:eastAsiaTheme="majorEastAsia" w:hAnsiTheme="majorEastAsia" w:cstheme="majorEastAsia" w:hint="eastAsia"/>
                <w:b/>
                <w:bCs/>
                <w:kern w:val="2"/>
                <w:szCs w:val="21"/>
              </w:rPr>
              <w:t>正高级</w:t>
            </w:r>
          </w:p>
        </w:tc>
        <w:tc>
          <w:tcPr>
            <w:tcW w:w="727" w:type="dxa"/>
            <w:vAlign w:val="center"/>
          </w:tcPr>
          <w:p w:rsidR="00AD6556" w:rsidRPr="00EE029D" w:rsidRDefault="00AD6556" w:rsidP="002E44C4">
            <w:pPr>
              <w:widowControl/>
              <w:adjustRightInd w:val="0"/>
              <w:snapToGrid w:val="0"/>
              <w:spacing w:line="360" w:lineRule="exact"/>
              <w:jc w:val="center"/>
              <w:rPr>
                <w:rFonts w:eastAsia="华文仿宋"/>
                <w:bCs/>
                <w:szCs w:val="21"/>
              </w:rPr>
            </w:pPr>
            <w:r w:rsidRPr="00EE029D">
              <w:rPr>
                <w:rFonts w:eastAsia="华文仿宋"/>
                <w:bCs/>
                <w:szCs w:val="21"/>
              </w:rPr>
              <w:t>12</w:t>
            </w:r>
          </w:p>
        </w:tc>
        <w:tc>
          <w:tcPr>
            <w:tcW w:w="806" w:type="dxa"/>
            <w:vAlign w:val="center"/>
          </w:tcPr>
          <w:p w:rsidR="00AD6556" w:rsidRPr="00EE029D" w:rsidRDefault="00AD6556" w:rsidP="002E44C4">
            <w:pPr>
              <w:widowControl/>
              <w:adjustRightInd w:val="0"/>
              <w:snapToGrid w:val="0"/>
              <w:spacing w:line="360" w:lineRule="exact"/>
              <w:jc w:val="center"/>
              <w:rPr>
                <w:rFonts w:eastAsia="华文仿宋"/>
                <w:bCs/>
                <w:szCs w:val="21"/>
              </w:rPr>
            </w:pPr>
            <w:r w:rsidRPr="00EE029D">
              <w:rPr>
                <w:rFonts w:eastAsia="华文仿宋"/>
                <w:bCs/>
                <w:szCs w:val="21"/>
              </w:rPr>
              <w:t>0</w:t>
            </w:r>
          </w:p>
        </w:tc>
        <w:tc>
          <w:tcPr>
            <w:tcW w:w="671" w:type="dxa"/>
            <w:vAlign w:val="center"/>
          </w:tcPr>
          <w:p w:rsidR="00AD6556" w:rsidRPr="00EE029D" w:rsidRDefault="00AD6556" w:rsidP="002E44C4">
            <w:pPr>
              <w:widowControl/>
              <w:adjustRightInd w:val="0"/>
              <w:snapToGrid w:val="0"/>
              <w:spacing w:line="360" w:lineRule="exact"/>
              <w:jc w:val="center"/>
              <w:rPr>
                <w:rFonts w:eastAsia="华文仿宋"/>
                <w:bCs/>
                <w:szCs w:val="21"/>
              </w:rPr>
            </w:pPr>
            <w:r w:rsidRPr="00EE029D">
              <w:rPr>
                <w:rFonts w:eastAsia="华文仿宋"/>
                <w:bCs/>
                <w:szCs w:val="21"/>
              </w:rPr>
              <w:t>0</w:t>
            </w:r>
          </w:p>
        </w:tc>
        <w:tc>
          <w:tcPr>
            <w:tcW w:w="712" w:type="dxa"/>
            <w:vAlign w:val="center"/>
          </w:tcPr>
          <w:p w:rsidR="00AD6556" w:rsidRPr="00EE029D" w:rsidRDefault="00AD6556" w:rsidP="002E44C4">
            <w:pPr>
              <w:widowControl/>
              <w:adjustRightInd w:val="0"/>
              <w:snapToGrid w:val="0"/>
              <w:spacing w:line="360" w:lineRule="exact"/>
              <w:jc w:val="center"/>
              <w:rPr>
                <w:rFonts w:eastAsia="华文仿宋"/>
                <w:bCs/>
                <w:szCs w:val="21"/>
              </w:rPr>
            </w:pPr>
            <w:r w:rsidRPr="00EE029D">
              <w:rPr>
                <w:rFonts w:eastAsia="华文仿宋"/>
                <w:bCs/>
                <w:szCs w:val="21"/>
              </w:rPr>
              <w:t>10</w:t>
            </w:r>
          </w:p>
        </w:tc>
        <w:tc>
          <w:tcPr>
            <w:tcW w:w="729" w:type="dxa"/>
            <w:vAlign w:val="center"/>
          </w:tcPr>
          <w:p w:rsidR="00AD6556" w:rsidRPr="00EE029D" w:rsidRDefault="00AD6556" w:rsidP="002E44C4">
            <w:pPr>
              <w:widowControl/>
              <w:adjustRightInd w:val="0"/>
              <w:snapToGrid w:val="0"/>
              <w:spacing w:line="360" w:lineRule="exact"/>
              <w:jc w:val="center"/>
              <w:rPr>
                <w:rFonts w:eastAsia="华文仿宋"/>
                <w:bCs/>
                <w:szCs w:val="21"/>
              </w:rPr>
            </w:pPr>
            <w:r w:rsidRPr="00EE029D">
              <w:rPr>
                <w:rFonts w:eastAsia="华文仿宋"/>
                <w:bCs/>
                <w:szCs w:val="21"/>
              </w:rPr>
              <w:t>2</w:t>
            </w:r>
          </w:p>
        </w:tc>
        <w:tc>
          <w:tcPr>
            <w:tcW w:w="842" w:type="dxa"/>
            <w:vAlign w:val="center"/>
          </w:tcPr>
          <w:p w:rsidR="00AD6556" w:rsidRPr="00EE029D" w:rsidRDefault="00AD6556" w:rsidP="002E44C4">
            <w:pPr>
              <w:widowControl/>
              <w:adjustRightInd w:val="0"/>
              <w:snapToGrid w:val="0"/>
              <w:spacing w:line="360" w:lineRule="exact"/>
              <w:jc w:val="center"/>
              <w:rPr>
                <w:rFonts w:eastAsia="华文仿宋"/>
                <w:bCs/>
                <w:szCs w:val="21"/>
              </w:rPr>
            </w:pPr>
            <w:r w:rsidRPr="00EE029D">
              <w:rPr>
                <w:rFonts w:eastAsia="华文仿宋"/>
                <w:bCs/>
                <w:szCs w:val="21"/>
              </w:rPr>
              <w:t>0</w:t>
            </w:r>
          </w:p>
        </w:tc>
        <w:tc>
          <w:tcPr>
            <w:tcW w:w="894" w:type="dxa"/>
            <w:vAlign w:val="center"/>
          </w:tcPr>
          <w:p w:rsidR="00AD6556" w:rsidRPr="00EE029D" w:rsidRDefault="00AD6556" w:rsidP="002E44C4">
            <w:pPr>
              <w:widowControl/>
              <w:adjustRightInd w:val="0"/>
              <w:snapToGrid w:val="0"/>
              <w:spacing w:line="360" w:lineRule="exact"/>
              <w:jc w:val="center"/>
              <w:rPr>
                <w:rFonts w:eastAsia="华文仿宋"/>
                <w:bCs/>
                <w:szCs w:val="21"/>
              </w:rPr>
            </w:pPr>
            <w:r w:rsidRPr="00EE029D">
              <w:rPr>
                <w:rFonts w:eastAsia="华文仿宋"/>
                <w:bCs/>
                <w:szCs w:val="21"/>
              </w:rPr>
              <w:t>7</w:t>
            </w:r>
          </w:p>
        </w:tc>
        <w:tc>
          <w:tcPr>
            <w:tcW w:w="1006" w:type="dxa"/>
            <w:vAlign w:val="center"/>
          </w:tcPr>
          <w:p w:rsidR="00AD6556" w:rsidRPr="00EE029D" w:rsidRDefault="00AD6556" w:rsidP="002E44C4">
            <w:pPr>
              <w:widowControl/>
              <w:adjustRightInd w:val="0"/>
              <w:snapToGrid w:val="0"/>
              <w:spacing w:line="360" w:lineRule="exact"/>
              <w:jc w:val="center"/>
              <w:rPr>
                <w:rFonts w:eastAsia="华文仿宋"/>
                <w:bCs/>
                <w:szCs w:val="21"/>
              </w:rPr>
            </w:pPr>
            <w:r w:rsidRPr="00EE029D">
              <w:rPr>
                <w:rFonts w:eastAsia="华文仿宋"/>
                <w:bCs/>
                <w:szCs w:val="21"/>
              </w:rPr>
              <w:t>4</w:t>
            </w:r>
          </w:p>
        </w:tc>
        <w:tc>
          <w:tcPr>
            <w:tcW w:w="672" w:type="dxa"/>
            <w:vAlign w:val="center"/>
          </w:tcPr>
          <w:p w:rsidR="00AD6556" w:rsidRPr="00EE029D" w:rsidRDefault="00AD6556" w:rsidP="002E44C4">
            <w:pPr>
              <w:widowControl/>
              <w:adjustRightInd w:val="0"/>
              <w:snapToGrid w:val="0"/>
              <w:spacing w:line="360" w:lineRule="exact"/>
              <w:jc w:val="center"/>
              <w:rPr>
                <w:rFonts w:eastAsia="华文仿宋"/>
                <w:bCs/>
                <w:szCs w:val="21"/>
              </w:rPr>
            </w:pPr>
            <w:r w:rsidRPr="00EE029D">
              <w:rPr>
                <w:rFonts w:eastAsia="华文仿宋"/>
                <w:bCs/>
                <w:szCs w:val="21"/>
              </w:rPr>
              <w:t>0</w:t>
            </w:r>
          </w:p>
        </w:tc>
        <w:tc>
          <w:tcPr>
            <w:tcW w:w="673" w:type="dxa"/>
            <w:vAlign w:val="center"/>
          </w:tcPr>
          <w:p w:rsidR="00AD6556" w:rsidRPr="00EE029D" w:rsidRDefault="00AD6556" w:rsidP="002E44C4">
            <w:pPr>
              <w:widowControl/>
              <w:adjustRightInd w:val="0"/>
              <w:snapToGrid w:val="0"/>
              <w:spacing w:line="360" w:lineRule="exact"/>
              <w:jc w:val="center"/>
              <w:rPr>
                <w:rFonts w:eastAsia="华文仿宋"/>
                <w:bCs/>
                <w:szCs w:val="21"/>
              </w:rPr>
            </w:pPr>
            <w:r w:rsidRPr="00EE029D">
              <w:rPr>
                <w:rFonts w:eastAsia="华文仿宋"/>
                <w:bCs/>
                <w:szCs w:val="21"/>
              </w:rPr>
              <w:t>12</w:t>
            </w:r>
          </w:p>
        </w:tc>
      </w:tr>
      <w:tr w:rsidR="00AD6556" w:rsidTr="002E44C4">
        <w:trPr>
          <w:trHeight w:val="414"/>
          <w:jc w:val="center"/>
        </w:trPr>
        <w:tc>
          <w:tcPr>
            <w:tcW w:w="870" w:type="dxa"/>
            <w:vAlign w:val="center"/>
          </w:tcPr>
          <w:p w:rsidR="00AD6556" w:rsidRDefault="00AD6556" w:rsidP="002E44C4">
            <w:pPr>
              <w:autoSpaceDE w:val="0"/>
              <w:autoSpaceDN w:val="0"/>
              <w:adjustRightInd w:val="0"/>
              <w:spacing w:line="360" w:lineRule="exact"/>
              <w:jc w:val="center"/>
              <w:rPr>
                <w:rFonts w:asciiTheme="majorEastAsia" w:eastAsiaTheme="majorEastAsia" w:hAnsiTheme="majorEastAsia" w:cstheme="majorEastAsia"/>
                <w:b/>
                <w:bCs/>
                <w:kern w:val="2"/>
                <w:szCs w:val="21"/>
              </w:rPr>
            </w:pPr>
            <w:r>
              <w:rPr>
                <w:rFonts w:asciiTheme="majorEastAsia" w:eastAsiaTheme="majorEastAsia" w:hAnsiTheme="majorEastAsia" w:cstheme="majorEastAsia" w:hint="eastAsia"/>
                <w:b/>
                <w:bCs/>
                <w:kern w:val="2"/>
                <w:szCs w:val="21"/>
              </w:rPr>
              <w:t>副高级</w:t>
            </w:r>
          </w:p>
        </w:tc>
        <w:tc>
          <w:tcPr>
            <w:tcW w:w="727" w:type="dxa"/>
            <w:vAlign w:val="center"/>
          </w:tcPr>
          <w:p w:rsidR="00AD6556" w:rsidRPr="00EE029D" w:rsidRDefault="00AD6556" w:rsidP="002E44C4">
            <w:pPr>
              <w:widowControl/>
              <w:adjustRightInd w:val="0"/>
              <w:snapToGrid w:val="0"/>
              <w:spacing w:line="360" w:lineRule="exact"/>
              <w:jc w:val="center"/>
              <w:rPr>
                <w:rFonts w:eastAsia="华文仿宋"/>
                <w:bCs/>
                <w:szCs w:val="21"/>
              </w:rPr>
            </w:pPr>
            <w:r w:rsidRPr="00EE029D">
              <w:rPr>
                <w:rFonts w:eastAsia="华文仿宋"/>
                <w:bCs/>
                <w:szCs w:val="21"/>
              </w:rPr>
              <w:t>9</w:t>
            </w:r>
          </w:p>
        </w:tc>
        <w:tc>
          <w:tcPr>
            <w:tcW w:w="806" w:type="dxa"/>
            <w:vAlign w:val="center"/>
          </w:tcPr>
          <w:p w:rsidR="00AD6556" w:rsidRPr="00EE029D" w:rsidRDefault="00AD6556" w:rsidP="002E44C4">
            <w:pPr>
              <w:widowControl/>
              <w:adjustRightInd w:val="0"/>
              <w:snapToGrid w:val="0"/>
              <w:spacing w:line="360" w:lineRule="exact"/>
              <w:jc w:val="center"/>
              <w:rPr>
                <w:rFonts w:eastAsia="华文仿宋"/>
                <w:bCs/>
                <w:szCs w:val="21"/>
              </w:rPr>
            </w:pPr>
            <w:r w:rsidRPr="00EE029D">
              <w:rPr>
                <w:rFonts w:eastAsia="华文仿宋"/>
                <w:bCs/>
                <w:szCs w:val="21"/>
              </w:rPr>
              <w:t>0</w:t>
            </w:r>
          </w:p>
        </w:tc>
        <w:tc>
          <w:tcPr>
            <w:tcW w:w="671" w:type="dxa"/>
            <w:vAlign w:val="center"/>
          </w:tcPr>
          <w:p w:rsidR="00AD6556" w:rsidRPr="00EE029D" w:rsidRDefault="00AD6556" w:rsidP="002E44C4">
            <w:pPr>
              <w:widowControl/>
              <w:adjustRightInd w:val="0"/>
              <w:snapToGrid w:val="0"/>
              <w:spacing w:line="360" w:lineRule="exact"/>
              <w:jc w:val="center"/>
              <w:rPr>
                <w:rFonts w:eastAsia="华文仿宋"/>
                <w:bCs/>
                <w:szCs w:val="21"/>
              </w:rPr>
            </w:pPr>
            <w:r w:rsidRPr="00EE029D">
              <w:rPr>
                <w:rFonts w:eastAsia="华文仿宋"/>
                <w:bCs/>
                <w:szCs w:val="21"/>
              </w:rPr>
              <w:t>5</w:t>
            </w:r>
          </w:p>
        </w:tc>
        <w:tc>
          <w:tcPr>
            <w:tcW w:w="712" w:type="dxa"/>
            <w:vAlign w:val="center"/>
          </w:tcPr>
          <w:p w:rsidR="00AD6556" w:rsidRPr="00EE029D" w:rsidRDefault="00AD6556" w:rsidP="002E44C4">
            <w:pPr>
              <w:widowControl/>
              <w:adjustRightInd w:val="0"/>
              <w:snapToGrid w:val="0"/>
              <w:spacing w:line="360" w:lineRule="exact"/>
              <w:jc w:val="center"/>
              <w:rPr>
                <w:rFonts w:eastAsia="华文仿宋"/>
                <w:bCs/>
                <w:szCs w:val="21"/>
              </w:rPr>
            </w:pPr>
            <w:r w:rsidRPr="00EE029D">
              <w:rPr>
                <w:rFonts w:eastAsia="华文仿宋"/>
                <w:bCs/>
                <w:szCs w:val="21"/>
              </w:rPr>
              <w:t>4</w:t>
            </w:r>
          </w:p>
        </w:tc>
        <w:tc>
          <w:tcPr>
            <w:tcW w:w="729" w:type="dxa"/>
            <w:vAlign w:val="center"/>
          </w:tcPr>
          <w:p w:rsidR="00AD6556" w:rsidRPr="00EE029D" w:rsidRDefault="00AD6556" w:rsidP="002E44C4">
            <w:pPr>
              <w:widowControl/>
              <w:adjustRightInd w:val="0"/>
              <w:snapToGrid w:val="0"/>
              <w:spacing w:line="360" w:lineRule="exact"/>
              <w:jc w:val="center"/>
              <w:rPr>
                <w:rFonts w:eastAsia="华文仿宋"/>
                <w:bCs/>
                <w:szCs w:val="21"/>
              </w:rPr>
            </w:pPr>
            <w:r w:rsidRPr="00EE029D">
              <w:rPr>
                <w:rFonts w:eastAsia="华文仿宋"/>
                <w:bCs/>
                <w:szCs w:val="21"/>
              </w:rPr>
              <w:t>0</w:t>
            </w:r>
          </w:p>
        </w:tc>
        <w:tc>
          <w:tcPr>
            <w:tcW w:w="842" w:type="dxa"/>
            <w:vAlign w:val="center"/>
          </w:tcPr>
          <w:p w:rsidR="00AD6556" w:rsidRPr="00EE029D" w:rsidRDefault="00AD6556" w:rsidP="002E44C4">
            <w:pPr>
              <w:widowControl/>
              <w:adjustRightInd w:val="0"/>
              <w:snapToGrid w:val="0"/>
              <w:spacing w:line="360" w:lineRule="exact"/>
              <w:jc w:val="center"/>
              <w:rPr>
                <w:rFonts w:eastAsia="华文仿宋"/>
                <w:bCs/>
                <w:szCs w:val="21"/>
              </w:rPr>
            </w:pPr>
            <w:r w:rsidRPr="00EE029D">
              <w:rPr>
                <w:rFonts w:eastAsia="华文仿宋"/>
                <w:bCs/>
                <w:szCs w:val="21"/>
              </w:rPr>
              <w:t>0</w:t>
            </w:r>
          </w:p>
        </w:tc>
        <w:tc>
          <w:tcPr>
            <w:tcW w:w="894" w:type="dxa"/>
            <w:vAlign w:val="center"/>
          </w:tcPr>
          <w:p w:rsidR="00AD6556" w:rsidRPr="00EE029D" w:rsidRDefault="00AD6556" w:rsidP="002E44C4">
            <w:pPr>
              <w:widowControl/>
              <w:adjustRightInd w:val="0"/>
              <w:snapToGrid w:val="0"/>
              <w:spacing w:line="360" w:lineRule="exact"/>
              <w:jc w:val="center"/>
              <w:rPr>
                <w:rFonts w:eastAsia="华文仿宋"/>
                <w:bCs/>
                <w:szCs w:val="21"/>
              </w:rPr>
            </w:pPr>
            <w:r w:rsidRPr="00EE029D">
              <w:rPr>
                <w:rFonts w:eastAsia="华文仿宋"/>
                <w:bCs/>
                <w:szCs w:val="21"/>
              </w:rPr>
              <w:t>4</w:t>
            </w:r>
          </w:p>
        </w:tc>
        <w:tc>
          <w:tcPr>
            <w:tcW w:w="1006" w:type="dxa"/>
            <w:vAlign w:val="center"/>
          </w:tcPr>
          <w:p w:rsidR="00AD6556" w:rsidRPr="00EE029D" w:rsidRDefault="00AD6556" w:rsidP="002E44C4">
            <w:pPr>
              <w:widowControl/>
              <w:adjustRightInd w:val="0"/>
              <w:snapToGrid w:val="0"/>
              <w:spacing w:line="360" w:lineRule="exact"/>
              <w:jc w:val="center"/>
              <w:rPr>
                <w:rFonts w:eastAsia="华文仿宋"/>
                <w:bCs/>
                <w:szCs w:val="21"/>
              </w:rPr>
            </w:pPr>
            <w:r w:rsidRPr="00EE029D">
              <w:rPr>
                <w:rFonts w:eastAsia="华文仿宋"/>
                <w:bCs/>
                <w:szCs w:val="21"/>
              </w:rPr>
              <w:t>1</w:t>
            </w:r>
          </w:p>
        </w:tc>
        <w:tc>
          <w:tcPr>
            <w:tcW w:w="672" w:type="dxa"/>
            <w:vAlign w:val="center"/>
          </w:tcPr>
          <w:p w:rsidR="00AD6556" w:rsidRPr="00EE029D" w:rsidRDefault="00AD6556" w:rsidP="002E44C4">
            <w:pPr>
              <w:widowControl/>
              <w:adjustRightInd w:val="0"/>
              <w:snapToGrid w:val="0"/>
              <w:spacing w:line="360" w:lineRule="exact"/>
              <w:jc w:val="center"/>
              <w:rPr>
                <w:rFonts w:eastAsia="华文仿宋"/>
                <w:bCs/>
                <w:szCs w:val="21"/>
              </w:rPr>
            </w:pPr>
            <w:r w:rsidRPr="00EE029D">
              <w:rPr>
                <w:rFonts w:eastAsia="华文仿宋"/>
                <w:bCs/>
                <w:szCs w:val="21"/>
              </w:rPr>
              <w:t>0</w:t>
            </w:r>
          </w:p>
        </w:tc>
        <w:tc>
          <w:tcPr>
            <w:tcW w:w="673" w:type="dxa"/>
            <w:vAlign w:val="center"/>
          </w:tcPr>
          <w:p w:rsidR="00AD6556" w:rsidRPr="00EE029D" w:rsidRDefault="00AD6556" w:rsidP="002E44C4">
            <w:pPr>
              <w:widowControl/>
              <w:adjustRightInd w:val="0"/>
              <w:snapToGrid w:val="0"/>
              <w:spacing w:line="360" w:lineRule="exact"/>
              <w:jc w:val="center"/>
              <w:rPr>
                <w:rFonts w:eastAsia="华文仿宋"/>
                <w:bCs/>
                <w:szCs w:val="21"/>
              </w:rPr>
            </w:pPr>
            <w:r w:rsidRPr="00EE029D">
              <w:rPr>
                <w:rFonts w:eastAsia="华文仿宋"/>
                <w:bCs/>
                <w:szCs w:val="21"/>
              </w:rPr>
              <w:t>9</w:t>
            </w:r>
          </w:p>
        </w:tc>
      </w:tr>
      <w:tr w:rsidR="00AD6556" w:rsidTr="002E44C4">
        <w:trPr>
          <w:trHeight w:val="414"/>
          <w:jc w:val="center"/>
        </w:trPr>
        <w:tc>
          <w:tcPr>
            <w:tcW w:w="870" w:type="dxa"/>
            <w:vAlign w:val="center"/>
          </w:tcPr>
          <w:p w:rsidR="00AD6556" w:rsidRDefault="00AD6556" w:rsidP="002E44C4">
            <w:pPr>
              <w:autoSpaceDE w:val="0"/>
              <w:autoSpaceDN w:val="0"/>
              <w:adjustRightInd w:val="0"/>
              <w:spacing w:line="360" w:lineRule="exact"/>
              <w:jc w:val="center"/>
              <w:rPr>
                <w:rFonts w:asciiTheme="majorEastAsia" w:eastAsiaTheme="majorEastAsia" w:hAnsiTheme="majorEastAsia" w:cstheme="majorEastAsia"/>
                <w:b/>
                <w:bCs/>
                <w:kern w:val="2"/>
                <w:szCs w:val="21"/>
              </w:rPr>
            </w:pPr>
            <w:r>
              <w:rPr>
                <w:rFonts w:asciiTheme="majorEastAsia" w:eastAsiaTheme="majorEastAsia" w:hAnsiTheme="majorEastAsia" w:cstheme="majorEastAsia" w:hint="eastAsia"/>
                <w:b/>
                <w:bCs/>
                <w:kern w:val="2"/>
                <w:szCs w:val="21"/>
              </w:rPr>
              <w:t>中级</w:t>
            </w:r>
          </w:p>
        </w:tc>
        <w:tc>
          <w:tcPr>
            <w:tcW w:w="727" w:type="dxa"/>
            <w:vAlign w:val="center"/>
          </w:tcPr>
          <w:p w:rsidR="00AD6556" w:rsidRPr="00EE029D" w:rsidRDefault="00AD6556" w:rsidP="002E44C4">
            <w:pPr>
              <w:widowControl/>
              <w:adjustRightInd w:val="0"/>
              <w:snapToGrid w:val="0"/>
              <w:spacing w:line="360" w:lineRule="exact"/>
              <w:jc w:val="center"/>
              <w:rPr>
                <w:rFonts w:eastAsia="华文仿宋"/>
                <w:bCs/>
                <w:szCs w:val="21"/>
              </w:rPr>
            </w:pPr>
            <w:r w:rsidRPr="00EE029D">
              <w:rPr>
                <w:rFonts w:eastAsia="华文仿宋"/>
                <w:bCs/>
                <w:szCs w:val="21"/>
              </w:rPr>
              <w:t>11</w:t>
            </w:r>
          </w:p>
        </w:tc>
        <w:tc>
          <w:tcPr>
            <w:tcW w:w="806" w:type="dxa"/>
            <w:vAlign w:val="center"/>
          </w:tcPr>
          <w:p w:rsidR="00AD6556" w:rsidRPr="00EE029D" w:rsidRDefault="00AD6556" w:rsidP="002E44C4">
            <w:pPr>
              <w:widowControl/>
              <w:adjustRightInd w:val="0"/>
              <w:snapToGrid w:val="0"/>
              <w:spacing w:line="360" w:lineRule="exact"/>
              <w:jc w:val="center"/>
              <w:rPr>
                <w:rFonts w:eastAsia="华文仿宋"/>
                <w:bCs/>
                <w:szCs w:val="21"/>
              </w:rPr>
            </w:pPr>
            <w:r w:rsidRPr="00EE029D">
              <w:rPr>
                <w:rFonts w:eastAsia="华文仿宋"/>
                <w:bCs/>
                <w:szCs w:val="21"/>
              </w:rPr>
              <w:t>1</w:t>
            </w:r>
          </w:p>
        </w:tc>
        <w:tc>
          <w:tcPr>
            <w:tcW w:w="671" w:type="dxa"/>
            <w:vAlign w:val="center"/>
          </w:tcPr>
          <w:p w:rsidR="00AD6556" w:rsidRPr="00EE029D" w:rsidRDefault="00AD6556" w:rsidP="002E44C4">
            <w:pPr>
              <w:widowControl/>
              <w:adjustRightInd w:val="0"/>
              <w:snapToGrid w:val="0"/>
              <w:spacing w:line="360" w:lineRule="exact"/>
              <w:jc w:val="center"/>
              <w:rPr>
                <w:rFonts w:eastAsia="华文仿宋"/>
                <w:bCs/>
                <w:szCs w:val="21"/>
              </w:rPr>
            </w:pPr>
            <w:r w:rsidRPr="00EE029D">
              <w:rPr>
                <w:rFonts w:eastAsia="华文仿宋"/>
                <w:bCs/>
                <w:szCs w:val="21"/>
              </w:rPr>
              <w:t>8</w:t>
            </w:r>
          </w:p>
        </w:tc>
        <w:tc>
          <w:tcPr>
            <w:tcW w:w="712" w:type="dxa"/>
            <w:vAlign w:val="center"/>
          </w:tcPr>
          <w:p w:rsidR="00AD6556" w:rsidRPr="00EE029D" w:rsidRDefault="00AD6556" w:rsidP="002E44C4">
            <w:pPr>
              <w:widowControl/>
              <w:adjustRightInd w:val="0"/>
              <w:snapToGrid w:val="0"/>
              <w:spacing w:line="360" w:lineRule="exact"/>
              <w:jc w:val="center"/>
              <w:rPr>
                <w:rFonts w:eastAsia="华文仿宋"/>
                <w:bCs/>
                <w:szCs w:val="21"/>
              </w:rPr>
            </w:pPr>
            <w:r w:rsidRPr="00EE029D">
              <w:rPr>
                <w:rFonts w:eastAsia="华文仿宋"/>
                <w:bCs/>
                <w:szCs w:val="21"/>
              </w:rPr>
              <w:t>1</w:t>
            </w:r>
          </w:p>
        </w:tc>
        <w:tc>
          <w:tcPr>
            <w:tcW w:w="729" w:type="dxa"/>
            <w:vAlign w:val="center"/>
          </w:tcPr>
          <w:p w:rsidR="00AD6556" w:rsidRPr="00EE029D" w:rsidRDefault="00AD6556" w:rsidP="002E44C4">
            <w:pPr>
              <w:widowControl/>
              <w:adjustRightInd w:val="0"/>
              <w:snapToGrid w:val="0"/>
              <w:spacing w:line="360" w:lineRule="exact"/>
              <w:jc w:val="center"/>
              <w:rPr>
                <w:rFonts w:eastAsia="华文仿宋"/>
                <w:bCs/>
                <w:szCs w:val="21"/>
              </w:rPr>
            </w:pPr>
            <w:r w:rsidRPr="00EE029D">
              <w:rPr>
                <w:rFonts w:eastAsia="华文仿宋"/>
                <w:bCs/>
                <w:szCs w:val="21"/>
              </w:rPr>
              <w:t>1</w:t>
            </w:r>
          </w:p>
        </w:tc>
        <w:tc>
          <w:tcPr>
            <w:tcW w:w="842" w:type="dxa"/>
            <w:vAlign w:val="center"/>
          </w:tcPr>
          <w:p w:rsidR="00AD6556" w:rsidRPr="00EE029D" w:rsidRDefault="00AD6556" w:rsidP="002E44C4">
            <w:pPr>
              <w:widowControl/>
              <w:adjustRightInd w:val="0"/>
              <w:snapToGrid w:val="0"/>
              <w:spacing w:line="360" w:lineRule="exact"/>
              <w:jc w:val="center"/>
              <w:rPr>
                <w:rFonts w:eastAsia="华文仿宋"/>
                <w:bCs/>
                <w:szCs w:val="21"/>
              </w:rPr>
            </w:pPr>
            <w:r w:rsidRPr="00EE029D">
              <w:rPr>
                <w:rFonts w:eastAsia="华文仿宋"/>
                <w:bCs/>
                <w:szCs w:val="21"/>
              </w:rPr>
              <w:t>0</w:t>
            </w:r>
          </w:p>
        </w:tc>
        <w:tc>
          <w:tcPr>
            <w:tcW w:w="894" w:type="dxa"/>
            <w:vAlign w:val="center"/>
          </w:tcPr>
          <w:p w:rsidR="00AD6556" w:rsidRPr="00EE029D" w:rsidRDefault="00AD6556" w:rsidP="002E44C4">
            <w:pPr>
              <w:widowControl/>
              <w:adjustRightInd w:val="0"/>
              <w:snapToGrid w:val="0"/>
              <w:spacing w:line="360" w:lineRule="exact"/>
              <w:jc w:val="center"/>
              <w:rPr>
                <w:rFonts w:eastAsia="华文仿宋"/>
                <w:bCs/>
                <w:szCs w:val="21"/>
              </w:rPr>
            </w:pPr>
            <w:r w:rsidRPr="00EE029D">
              <w:rPr>
                <w:rFonts w:eastAsia="华文仿宋"/>
                <w:bCs/>
                <w:szCs w:val="21"/>
              </w:rPr>
              <w:t>1</w:t>
            </w:r>
          </w:p>
        </w:tc>
        <w:tc>
          <w:tcPr>
            <w:tcW w:w="1006" w:type="dxa"/>
            <w:vAlign w:val="center"/>
          </w:tcPr>
          <w:p w:rsidR="00AD6556" w:rsidRPr="00EE029D" w:rsidRDefault="00AD6556" w:rsidP="002E44C4">
            <w:pPr>
              <w:widowControl/>
              <w:adjustRightInd w:val="0"/>
              <w:snapToGrid w:val="0"/>
              <w:spacing w:line="360" w:lineRule="exact"/>
              <w:jc w:val="center"/>
              <w:rPr>
                <w:rFonts w:eastAsia="华文仿宋"/>
                <w:bCs/>
                <w:szCs w:val="21"/>
              </w:rPr>
            </w:pPr>
            <w:r w:rsidRPr="00EE029D">
              <w:rPr>
                <w:rFonts w:eastAsia="华文仿宋"/>
                <w:bCs/>
                <w:szCs w:val="21"/>
              </w:rPr>
              <w:t>2</w:t>
            </w:r>
          </w:p>
        </w:tc>
        <w:tc>
          <w:tcPr>
            <w:tcW w:w="672" w:type="dxa"/>
            <w:vAlign w:val="center"/>
          </w:tcPr>
          <w:p w:rsidR="00AD6556" w:rsidRPr="00EE029D" w:rsidRDefault="00AD6556" w:rsidP="002E44C4">
            <w:pPr>
              <w:widowControl/>
              <w:adjustRightInd w:val="0"/>
              <w:snapToGrid w:val="0"/>
              <w:spacing w:line="360" w:lineRule="exact"/>
              <w:jc w:val="center"/>
              <w:rPr>
                <w:rFonts w:eastAsia="华文仿宋"/>
                <w:bCs/>
                <w:szCs w:val="21"/>
              </w:rPr>
            </w:pPr>
            <w:r w:rsidRPr="00EE029D">
              <w:rPr>
                <w:rFonts w:eastAsia="华文仿宋"/>
                <w:bCs/>
                <w:szCs w:val="21"/>
              </w:rPr>
              <w:t>0</w:t>
            </w:r>
          </w:p>
        </w:tc>
        <w:tc>
          <w:tcPr>
            <w:tcW w:w="673" w:type="dxa"/>
            <w:vAlign w:val="center"/>
          </w:tcPr>
          <w:p w:rsidR="00AD6556" w:rsidRPr="00EE029D" w:rsidRDefault="00AD6556" w:rsidP="002E44C4">
            <w:pPr>
              <w:widowControl/>
              <w:adjustRightInd w:val="0"/>
              <w:snapToGrid w:val="0"/>
              <w:spacing w:line="360" w:lineRule="exact"/>
              <w:jc w:val="center"/>
              <w:rPr>
                <w:rFonts w:eastAsia="华文仿宋"/>
                <w:bCs/>
                <w:szCs w:val="21"/>
              </w:rPr>
            </w:pPr>
            <w:r w:rsidRPr="00EE029D">
              <w:rPr>
                <w:rFonts w:eastAsia="华文仿宋"/>
                <w:bCs/>
                <w:szCs w:val="21"/>
              </w:rPr>
              <w:t>0</w:t>
            </w:r>
          </w:p>
        </w:tc>
      </w:tr>
      <w:tr w:rsidR="00AD6556" w:rsidTr="002E44C4">
        <w:trPr>
          <w:trHeight w:val="414"/>
          <w:jc w:val="center"/>
        </w:trPr>
        <w:tc>
          <w:tcPr>
            <w:tcW w:w="870" w:type="dxa"/>
            <w:vAlign w:val="center"/>
          </w:tcPr>
          <w:p w:rsidR="00AD6556" w:rsidRDefault="00AD6556" w:rsidP="002E44C4">
            <w:pPr>
              <w:autoSpaceDE w:val="0"/>
              <w:autoSpaceDN w:val="0"/>
              <w:adjustRightInd w:val="0"/>
              <w:spacing w:line="360" w:lineRule="exact"/>
              <w:jc w:val="center"/>
              <w:rPr>
                <w:rFonts w:asciiTheme="majorEastAsia" w:eastAsiaTheme="majorEastAsia" w:hAnsiTheme="majorEastAsia" w:cstheme="majorEastAsia"/>
                <w:b/>
                <w:bCs/>
                <w:kern w:val="2"/>
                <w:szCs w:val="21"/>
              </w:rPr>
            </w:pPr>
            <w:r>
              <w:rPr>
                <w:rFonts w:asciiTheme="majorEastAsia" w:eastAsiaTheme="majorEastAsia" w:hAnsiTheme="majorEastAsia" w:cstheme="majorEastAsia" w:hint="eastAsia"/>
                <w:b/>
                <w:bCs/>
                <w:kern w:val="2"/>
                <w:szCs w:val="21"/>
              </w:rPr>
              <w:t>其他</w:t>
            </w:r>
          </w:p>
        </w:tc>
        <w:tc>
          <w:tcPr>
            <w:tcW w:w="727" w:type="dxa"/>
            <w:vAlign w:val="center"/>
          </w:tcPr>
          <w:p w:rsidR="00AD6556" w:rsidRPr="00EE029D" w:rsidRDefault="00AD6556" w:rsidP="002E44C4">
            <w:pPr>
              <w:widowControl/>
              <w:adjustRightInd w:val="0"/>
              <w:snapToGrid w:val="0"/>
              <w:spacing w:line="360" w:lineRule="exact"/>
              <w:jc w:val="center"/>
              <w:rPr>
                <w:rFonts w:eastAsia="华文仿宋"/>
                <w:bCs/>
                <w:szCs w:val="21"/>
              </w:rPr>
            </w:pPr>
            <w:r w:rsidRPr="00EE029D">
              <w:rPr>
                <w:rFonts w:eastAsia="华文仿宋"/>
                <w:bCs/>
                <w:szCs w:val="21"/>
              </w:rPr>
              <w:t>0</w:t>
            </w:r>
          </w:p>
        </w:tc>
        <w:tc>
          <w:tcPr>
            <w:tcW w:w="806" w:type="dxa"/>
            <w:vAlign w:val="center"/>
          </w:tcPr>
          <w:p w:rsidR="00AD6556" w:rsidRPr="00EE029D" w:rsidRDefault="00AD6556" w:rsidP="002E44C4">
            <w:pPr>
              <w:widowControl/>
              <w:adjustRightInd w:val="0"/>
              <w:snapToGrid w:val="0"/>
              <w:spacing w:line="360" w:lineRule="exact"/>
              <w:jc w:val="center"/>
              <w:rPr>
                <w:rFonts w:eastAsia="华文仿宋"/>
                <w:bCs/>
                <w:szCs w:val="21"/>
              </w:rPr>
            </w:pPr>
            <w:r w:rsidRPr="00EE029D">
              <w:rPr>
                <w:rFonts w:eastAsia="华文仿宋"/>
                <w:bCs/>
                <w:szCs w:val="21"/>
              </w:rPr>
              <w:t>0</w:t>
            </w:r>
          </w:p>
        </w:tc>
        <w:tc>
          <w:tcPr>
            <w:tcW w:w="671" w:type="dxa"/>
            <w:vAlign w:val="center"/>
          </w:tcPr>
          <w:p w:rsidR="00AD6556" w:rsidRPr="00EE029D" w:rsidRDefault="00AD6556" w:rsidP="002E44C4">
            <w:pPr>
              <w:widowControl/>
              <w:adjustRightInd w:val="0"/>
              <w:snapToGrid w:val="0"/>
              <w:spacing w:line="360" w:lineRule="exact"/>
              <w:jc w:val="center"/>
              <w:rPr>
                <w:rFonts w:eastAsia="华文仿宋"/>
                <w:bCs/>
                <w:szCs w:val="21"/>
              </w:rPr>
            </w:pPr>
            <w:r w:rsidRPr="00EE029D">
              <w:rPr>
                <w:rFonts w:eastAsia="华文仿宋"/>
                <w:bCs/>
                <w:szCs w:val="21"/>
              </w:rPr>
              <w:t>0</w:t>
            </w:r>
          </w:p>
        </w:tc>
        <w:tc>
          <w:tcPr>
            <w:tcW w:w="712" w:type="dxa"/>
            <w:vAlign w:val="center"/>
          </w:tcPr>
          <w:p w:rsidR="00AD6556" w:rsidRPr="00EE029D" w:rsidRDefault="00AD6556" w:rsidP="002E44C4">
            <w:pPr>
              <w:widowControl/>
              <w:adjustRightInd w:val="0"/>
              <w:snapToGrid w:val="0"/>
              <w:spacing w:line="360" w:lineRule="exact"/>
              <w:jc w:val="center"/>
              <w:rPr>
                <w:rFonts w:eastAsia="华文仿宋"/>
                <w:bCs/>
                <w:szCs w:val="21"/>
              </w:rPr>
            </w:pPr>
            <w:r w:rsidRPr="00EE029D">
              <w:rPr>
                <w:rFonts w:eastAsia="华文仿宋"/>
                <w:bCs/>
                <w:szCs w:val="21"/>
              </w:rPr>
              <w:t>0</w:t>
            </w:r>
          </w:p>
        </w:tc>
        <w:tc>
          <w:tcPr>
            <w:tcW w:w="729" w:type="dxa"/>
            <w:vAlign w:val="center"/>
          </w:tcPr>
          <w:p w:rsidR="00AD6556" w:rsidRPr="00EE029D" w:rsidRDefault="00AD6556" w:rsidP="002E44C4">
            <w:pPr>
              <w:widowControl/>
              <w:adjustRightInd w:val="0"/>
              <w:snapToGrid w:val="0"/>
              <w:spacing w:line="360" w:lineRule="exact"/>
              <w:jc w:val="center"/>
              <w:rPr>
                <w:rFonts w:eastAsia="华文仿宋"/>
                <w:bCs/>
                <w:szCs w:val="21"/>
              </w:rPr>
            </w:pPr>
            <w:r w:rsidRPr="00EE029D">
              <w:rPr>
                <w:rFonts w:eastAsia="华文仿宋"/>
                <w:bCs/>
                <w:szCs w:val="21"/>
              </w:rPr>
              <w:t>0</w:t>
            </w:r>
          </w:p>
        </w:tc>
        <w:tc>
          <w:tcPr>
            <w:tcW w:w="842" w:type="dxa"/>
            <w:vAlign w:val="center"/>
          </w:tcPr>
          <w:p w:rsidR="00AD6556" w:rsidRPr="00EE029D" w:rsidRDefault="00AD6556" w:rsidP="002E44C4">
            <w:pPr>
              <w:widowControl/>
              <w:adjustRightInd w:val="0"/>
              <w:snapToGrid w:val="0"/>
              <w:spacing w:line="360" w:lineRule="exact"/>
              <w:jc w:val="center"/>
              <w:rPr>
                <w:rFonts w:eastAsia="华文仿宋"/>
                <w:bCs/>
                <w:szCs w:val="21"/>
              </w:rPr>
            </w:pPr>
            <w:r w:rsidRPr="00EE029D">
              <w:rPr>
                <w:rFonts w:eastAsia="华文仿宋"/>
                <w:bCs/>
                <w:szCs w:val="21"/>
              </w:rPr>
              <w:t>0</w:t>
            </w:r>
          </w:p>
        </w:tc>
        <w:tc>
          <w:tcPr>
            <w:tcW w:w="894" w:type="dxa"/>
            <w:vAlign w:val="center"/>
          </w:tcPr>
          <w:p w:rsidR="00AD6556" w:rsidRPr="00EE029D" w:rsidRDefault="00AD6556" w:rsidP="002E44C4">
            <w:pPr>
              <w:widowControl/>
              <w:adjustRightInd w:val="0"/>
              <w:snapToGrid w:val="0"/>
              <w:spacing w:line="360" w:lineRule="exact"/>
              <w:jc w:val="center"/>
              <w:rPr>
                <w:rFonts w:eastAsia="华文仿宋"/>
                <w:bCs/>
                <w:szCs w:val="21"/>
              </w:rPr>
            </w:pPr>
            <w:r w:rsidRPr="00EE029D">
              <w:rPr>
                <w:rFonts w:eastAsia="华文仿宋"/>
                <w:bCs/>
                <w:szCs w:val="21"/>
              </w:rPr>
              <w:t>0</w:t>
            </w:r>
          </w:p>
        </w:tc>
        <w:tc>
          <w:tcPr>
            <w:tcW w:w="1006" w:type="dxa"/>
            <w:vAlign w:val="center"/>
          </w:tcPr>
          <w:p w:rsidR="00AD6556" w:rsidRPr="00EE029D" w:rsidRDefault="00AD6556" w:rsidP="002E44C4">
            <w:pPr>
              <w:widowControl/>
              <w:adjustRightInd w:val="0"/>
              <w:snapToGrid w:val="0"/>
              <w:spacing w:line="360" w:lineRule="exact"/>
              <w:jc w:val="center"/>
              <w:rPr>
                <w:rFonts w:eastAsia="华文仿宋"/>
                <w:bCs/>
                <w:szCs w:val="21"/>
              </w:rPr>
            </w:pPr>
            <w:r w:rsidRPr="00EE029D">
              <w:rPr>
                <w:rFonts w:eastAsia="华文仿宋"/>
                <w:bCs/>
                <w:szCs w:val="21"/>
              </w:rPr>
              <w:t>0</w:t>
            </w:r>
          </w:p>
        </w:tc>
        <w:tc>
          <w:tcPr>
            <w:tcW w:w="672" w:type="dxa"/>
            <w:vAlign w:val="center"/>
          </w:tcPr>
          <w:p w:rsidR="00AD6556" w:rsidRPr="00EE029D" w:rsidRDefault="00AD6556" w:rsidP="002E44C4">
            <w:pPr>
              <w:widowControl/>
              <w:adjustRightInd w:val="0"/>
              <w:snapToGrid w:val="0"/>
              <w:spacing w:line="360" w:lineRule="exact"/>
              <w:jc w:val="center"/>
              <w:rPr>
                <w:rFonts w:eastAsia="华文仿宋"/>
                <w:bCs/>
                <w:szCs w:val="21"/>
              </w:rPr>
            </w:pPr>
            <w:r w:rsidRPr="00EE029D">
              <w:rPr>
                <w:rFonts w:eastAsia="华文仿宋"/>
                <w:bCs/>
                <w:szCs w:val="21"/>
              </w:rPr>
              <w:t>0</w:t>
            </w:r>
          </w:p>
        </w:tc>
        <w:tc>
          <w:tcPr>
            <w:tcW w:w="673" w:type="dxa"/>
            <w:vAlign w:val="center"/>
          </w:tcPr>
          <w:p w:rsidR="00AD6556" w:rsidRPr="00EE029D" w:rsidRDefault="00AD6556" w:rsidP="002E44C4">
            <w:pPr>
              <w:widowControl/>
              <w:adjustRightInd w:val="0"/>
              <w:snapToGrid w:val="0"/>
              <w:spacing w:line="360" w:lineRule="exact"/>
              <w:jc w:val="center"/>
              <w:rPr>
                <w:rFonts w:eastAsia="华文仿宋"/>
                <w:bCs/>
                <w:szCs w:val="21"/>
              </w:rPr>
            </w:pPr>
            <w:r w:rsidRPr="00EE029D">
              <w:rPr>
                <w:rFonts w:eastAsia="华文仿宋"/>
                <w:bCs/>
                <w:szCs w:val="21"/>
              </w:rPr>
              <w:t>0</w:t>
            </w:r>
          </w:p>
        </w:tc>
      </w:tr>
      <w:tr w:rsidR="00AD6556" w:rsidTr="002E44C4">
        <w:trPr>
          <w:trHeight w:val="414"/>
          <w:jc w:val="center"/>
        </w:trPr>
        <w:tc>
          <w:tcPr>
            <w:tcW w:w="870" w:type="dxa"/>
            <w:vAlign w:val="center"/>
          </w:tcPr>
          <w:p w:rsidR="00AD6556" w:rsidRDefault="00AD6556" w:rsidP="002E44C4">
            <w:pPr>
              <w:autoSpaceDE w:val="0"/>
              <w:autoSpaceDN w:val="0"/>
              <w:adjustRightInd w:val="0"/>
              <w:spacing w:line="360" w:lineRule="exact"/>
              <w:jc w:val="center"/>
              <w:rPr>
                <w:rFonts w:asciiTheme="majorEastAsia" w:eastAsiaTheme="majorEastAsia" w:hAnsiTheme="majorEastAsia" w:cstheme="majorEastAsia"/>
                <w:b/>
                <w:bCs/>
                <w:kern w:val="2"/>
                <w:szCs w:val="21"/>
              </w:rPr>
            </w:pPr>
            <w:r>
              <w:rPr>
                <w:rFonts w:asciiTheme="majorEastAsia" w:eastAsiaTheme="majorEastAsia" w:hAnsiTheme="majorEastAsia" w:cstheme="majorEastAsia" w:hint="eastAsia"/>
                <w:b/>
                <w:bCs/>
                <w:kern w:val="2"/>
                <w:szCs w:val="21"/>
              </w:rPr>
              <w:t>总计</w:t>
            </w:r>
          </w:p>
        </w:tc>
        <w:tc>
          <w:tcPr>
            <w:tcW w:w="727" w:type="dxa"/>
            <w:vAlign w:val="center"/>
          </w:tcPr>
          <w:p w:rsidR="00AD6556" w:rsidRPr="00EE029D" w:rsidRDefault="00AD6556" w:rsidP="002E44C4">
            <w:pPr>
              <w:widowControl/>
              <w:adjustRightInd w:val="0"/>
              <w:snapToGrid w:val="0"/>
              <w:spacing w:line="360" w:lineRule="exact"/>
              <w:jc w:val="center"/>
              <w:rPr>
                <w:rFonts w:eastAsia="华文仿宋"/>
                <w:bCs/>
                <w:szCs w:val="21"/>
              </w:rPr>
            </w:pPr>
            <w:r w:rsidRPr="00EE029D">
              <w:rPr>
                <w:rFonts w:eastAsia="华文仿宋"/>
                <w:bCs/>
                <w:szCs w:val="21"/>
              </w:rPr>
              <w:t>32</w:t>
            </w:r>
          </w:p>
        </w:tc>
        <w:tc>
          <w:tcPr>
            <w:tcW w:w="806" w:type="dxa"/>
            <w:vAlign w:val="center"/>
          </w:tcPr>
          <w:p w:rsidR="00AD6556" w:rsidRPr="00EE029D" w:rsidRDefault="00AD6556" w:rsidP="002E44C4">
            <w:pPr>
              <w:widowControl/>
              <w:adjustRightInd w:val="0"/>
              <w:snapToGrid w:val="0"/>
              <w:spacing w:line="360" w:lineRule="exact"/>
              <w:jc w:val="center"/>
              <w:rPr>
                <w:rFonts w:eastAsia="华文仿宋"/>
                <w:bCs/>
                <w:szCs w:val="21"/>
              </w:rPr>
            </w:pPr>
            <w:r w:rsidRPr="00EE029D">
              <w:rPr>
                <w:rFonts w:eastAsia="华文仿宋"/>
                <w:bCs/>
                <w:szCs w:val="21"/>
              </w:rPr>
              <w:t>1</w:t>
            </w:r>
          </w:p>
        </w:tc>
        <w:tc>
          <w:tcPr>
            <w:tcW w:w="671" w:type="dxa"/>
            <w:vAlign w:val="center"/>
          </w:tcPr>
          <w:p w:rsidR="00AD6556" w:rsidRPr="00EE029D" w:rsidRDefault="00AD6556" w:rsidP="002E44C4">
            <w:pPr>
              <w:widowControl/>
              <w:adjustRightInd w:val="0"/>
              <w:snapToGrid w:val="0"/>
              <w:spacing w:line="360" w:lineRule="exact"/>
              <w:jc w:val="center"/>
              <w:rPr>
                <w:rFonts w:eastAsia="华文仿宋"/>
                <w:bCs/>
                <w:szCs w:val="21"/>
              </w:rPr>
            </w:pPr>
            <w:r w:rsidRPr="00EE029D">
              <w:rPr>
                <w:rFonts w:eastAsia="华文仿宋"/>
                <w:bCs/>
                <w:szCs w:val="21"/>
              </w:rPr>
              <w:t>13</w:t>
            </w:r>
          </w:p>
        </w:tc>
        <w:tc>
          <w:tcPr>
            <w:tcW w:w="712" w:type="dxa"/>
            <w:vAlign w:val="center"/>
          </w:tcPr>
          <w:p w:rsidR="00AD6556" w:rsidRPr="00EE029D" w:rsidRDefault="00AD6556" w:rsidP="002E44C4">
            <w:pPr>
              <w:widowControl/>
              <w:adjustRightInd w:val="0"/>
              <w:snapToGrid w:val="0"/>
              <w:spacing w:line="360" w:lineRule="exact"/>
              <w:jc w:val="center"/>
              <w:rPr>
                <w:rFonts w:eastAsia="华文仿宋"/>
                <w:bCs/>
                <w:szCs w:val="21"/>
              </w:rPr>
            </w:pPr>
            <w:r w:rsidRPr="00EE029D">
              <w:rPr>
                <w:rFonts w:eastAsia="华文仿宋"/>
                <w:bCs/>
                <w:szCs w:val="21"/>
              </w:rPr>
              <w:t>15</w:t>
            </w:r>
          </w:p>
        </w:tc>
        <w:tc>
          <w:tcPr>
            <w:tcW w:w="729" w:type="dxa"/>
            <w:vAlign w:val="center"/>
          </w:tcPr>
          <w:p w:rsidR="00AD6556" w:rsidRPr="00EE029D" w:rsidRDefault="00AD6556" w:rsidP="002E44C4">
            <w:pPr>
              <w:widowControl/>
              <w:adjustRightInd w:val="0"/>
              <w:snapToGrid w:val="0"/>
              <w:spacing w:line="360" w:lineRule="exact"/>
              <w:jc w:val="center"/>
              <w:rPr>
                <w:rFonts w:eastAsia="华文仿宋"/>
                <w:bCs/>
                <w:szCs w:val="21"/>
              </w:rPr>
            </w:pPr>
            <w:r w:rsidRPr="00EE029D">
              <w:rPr>
                <w:rFonts w:eastAsia="华文仿宋"/>
                <w:bCs/>
                <w:szCs w:val="21"/>
              </w:rPr>
              <w:t>3</w:t>
            </w:r>
          </w:p>
        </w:tc>
        <w:tc>
          <w:tcPr>
            <w:tcW w:w="842" w:type="dxa"/>
            <w:vAlign w:val="center"/>
          </w:tcPr>
          <w:p w:rsidR="00AD6556" w:rsidRPr="00EE029D" w:rsidRDefault="00AD6556" w:rsidP="002E44C4">
            <w:pPr>
              <w:widowControl/>
              <w:adjustRightInd w:val="0"/>
              <w:snapToGrid w:val="0"/>
              <w:spacing w:line="360" w:lineRule="exact"/>
              <w:jc w:val="center"/>
              <w:rPr>
                <w:rFonts w:eastAsia="华文仿宋"/>
                <w:bCs/>
                <w:szCs w:val="21"/>
              </w:rPr>
            </w:pPr>
            <w:r w:rsidRPr="00EE029D">
              <w:rPr>
                <w:rFonts w:eastAsia="华文仿宋"/>
                <w:bCs/>
                <w:szCs w:val="21"/>
              </w:rPr>
              <w:t>0</w:t>
            </w:r>
          </w:p>
        </w:tc>
        <w:tc>
          <w:tcPr>
            <w:tcW w:w="894" w:type="dxa"/>
            <w:vAlign w:val="center"/>
          </w:tcPr>
          <w:p w:rsidR="00AD6556" w:rsidRPr="00EE029D" w:rsidRDefault="00AD6556" w:rsidP="002E44C4">
            <w:pPr>
              <w:widowControl/>
              <w:adjustRightInd w:val="0"/>
              <w:snapToGrid w:val="0"/>
              <w:spacing w:line="360" w:lineRule="exact"/>
              <w:jc w:val="center"/>
              <w:rPr>
                <w:rFonts w:eastAsia="华文仿宋"/>
                <w:bCs/>
                <w:szCs w:val="21"/>
              </w:rPr>
            </w:pPr>
            <w:r w:rsidRPr="00EE029D">
              <w:rPr>
                <w:rFonts w:eastAsia="华文仿宋"/>
                <w:bCs/>
                <w:szCs w:val="21"/>
              </w:rPr>
              <w:t>12</w:t>
            </w:r>
          </w:p>
        </w:tc>
        <w:tc>
          <w:tcPr>
            <w:tcW w:w="1006" w:type="dxa"/>
            <w:vAlign w:val="center"/>
          </w:tcPr>
          <w:p w:rsidR="00AD6556" w:rsidRPr="00EE029D" w:rsidRDefault="00AD6556" w:rsidP="002E44C4">
            <w:pPr>
              <w:widowControl/>
              <w:adjustRightInd w:val="0"/>
              <w:snapToGrid w:val="0"/>
              <w:spacing w:line="360" w:lineRule="exact"/>
              <w:jc w:val="center"/>
              <w:rPr>
                <w:rFonts w:eastAsia="华文仿宋"/>
                <w:bCs/>
                <w:szCs w:val="21"/>
              </w:rPr>
            </w:pPr>
            <w:r w:rsidRPr="00EE029D">
              <w:rPr>
                <w:rFonts w:eastAsia="华文仿宋"/>
                <w:bCs/>
                <w:szCs w:val="21"/>
              </w:rPr>
              <w:t>7</w:t>
            </w:r>
          </w:p>
        </w:tc>
        <w:tc>
          <w:tcPr>
            <w:tcW w:w="672" w:type="dxa"/>
            <w:vAlign w:val="center"/>
          </w:tcPr>
          <w:p w:rsidR="00AD6556" w:rsidRPr="00EE029D" w:rsidRDefault="00AD6556" w:rsidP="002E44C4">
            <w:pPr>
              <w:widowControl/>
              <w:adjustRightInd w:val="0"/>
              <w:snapToGrid w:val="0"/>
              <w:spacing w:line="360" w:lineRule="exact"/>
              <w:jc w:val="center"/>
              <w:rPr>
                <w:rFonts w:eastAsia="华文仿宋"/>
                <w:bCs/>
                <w:szCs w:val="21"/>
              </w:rPr>
            </w:pPr>
            <w:r w:rsidRPr="00EE029D">
              <w:rPr>
                <w:rFonts w:eastAsia="华文仿宋"/>
                <w:bCs/>
                <w:szCs w:val="21"/>
              </w:rPr>
              <w:t>0</w:t>
            </w:r>
          </w:p>
        </w:tc>
        <w:tc>
          <w:tcPr>
            <w:tcW w:w="673" w:type="dxa"/>
            <w:vAlign w:val="center"/>
          </w:tcPr>
          <w:p w:rsidR="00AD6556" w:rsidRPr="00EE029D" w:rsidRDefault="00AD6556" w:rsidP="002E44C4">
            <w:pPr>
              <w:widowControl/>
              <w:adjustRightInd w:val="0"/>
              <w:snapToGrid w:val="0"/>
              <w:spacing w:line="360" w:lineRule="exact"/>
              <w:jc w:val="center"/>
              <w:rPr>
                <w:rFonts w:eastAsia="华文仿宋"/>
                <w:bCs/>
                <w:szCs w:val="21"/>
              </w:rPr>
            </w:pPr>
            <w:r w:rsidRPr="00EE029D">
              <w:rPr>
                <w:rFonts w:eastAsia="华文仿宋"/>
                <w:bCs/>
                <w:szCs w:val="21"/>
              </w:rPr>
              <w:t>21</w:t>
            </w:r>
          </w:p>
        </w:tc>
      </w:tr>
    </w:tbl>
    <w:p w:rsidR="00AD6556" w:rsidRDefault="00AD6556" w:rsidP="00AD6556">
      <w:pPr>
        <w:adjustRightInd w:val="0"/>
        <w:snapToGrid w:val="0"/>
        <w:spacing w:line="360" w:lineRule="auto"/>
        <w:rPr>
          <w:rFonts w:eastAsiaTheme="majorEastAsia"/>
          <w:b/>
          <w:kern w:val="2"/>
          <w:szCs w:val="21"/>
        </w:rPr>
      </w:pPr>
    </w:p>
    <w:p w:rsidR="00AD6556" w:rsidRDefault="00AD6556" w:rsidP="00AD6556">
      <w:pPr>
        <w:adjustRightInd w:val="0"/>
        <w:snapToGrid w:val="0"/>
        <w:spacing w:line="360" w:lineRule="auto"/>
        <w:jc w:val="center"/>
        <w:rPr>
          <w:rFonts w:eastAsiaTheme="majorEastAsia"/>
          <w:b/>
          <w:kern w:val="2"/>
          <w:szCs w:val="21"/>
        </w:rPr>
      </w:pPr>
    </w:p>
    <w:p w:rsidR="00AD6556" w:rsidRDefault="00AD6556" w:rsidP="00AD6556">
      <w:pPr>
        <w:adjustRightInd w:val="0"/>
        <w:snapToGrid w:val="0"/>
        <w:spacing w:line="360" w:lineRule="auto"/>
        <w:jc w:val="center"/>
        <w:rPr>
          <w:rFonts w:eastAsiaTheme="majorEastAsia"/>
          <w:b/>
          <w:kern w:val="2"/>
          <w:szCs w:val="21"/>
        </w:rPr>
      </w:pPr>
      <w:r>
        <w:rPr>
          <w:rFonts w:eastAsiaTheme="majorEastAsia" w:hint="eastAsia"/>
          <w:b/>
          <w:kern w:val="2"/>
          <w:szCs w:val="21"/>
        </w:rPr>
        <w:t>表</w:t>
      </w:r>
      <w:r>
        <w:rPr>
          <w:rFonts w:eastAsiaTheme="majorEastAsia" w:hint="eastAsia"/>
          <w:b/>
          <w:kern w:val="2"/>
          <w:szCs w:val="21"/>
        </w:rPr>
        <w:t>8</w:t>
      </w:r>
      <w:r>
        <w:rPr>
          <w:rFonts w:eastAsiaTheme="majorEastAsia"/>
          <w:b/>
          <w:kern w:val="2"/>
          <w:szCs w:val="21"/>
        </w:rPr>
        <w:t xml:space="preserve">  </w:t>
      </w:r>
      <w:r>
        <w:rPr>
          <w:rFonts w:eastAsiaTheme="majorEastAsia" w:hint="eastAsia"/>
          <w:b/>
          <w:kern w:val="2"/>
          <w:szCs w:val="21"/>
        </w:rPr>
        <w:t>教师参加国</w:t>
      </w:r>
      <w:proofErr w:type="gramStart"/>
      <w:r>
        <w:rPr>
          <w:rFonts w:eastAsiaTheme="majorEastAsia" w:hint="eastAsia"/>
          <w:b/>
          <w:kern w:val="2"/>
          <w:szCs w:val="21"/>
        </w:rPr>
        <w:t>内学术</w:t>
      </w:r>
      <w:proofErr w:type="gramEnd"/>
      <w:r>
        <w:rPr>
          <w:rFonts w:eastAsiaTheme="majorEastAsia" w:hint="eastAsia"/>
          <w:b/>
          <w:kern w:val="2"/>
          <w:szCs w:val="21"/>
        </w:rPr>
        <w:t>会议情况</w:t>
      </w:r>
    </w:p>
    <w:tbl>
      <w:tblPr>
        <w:tblStyle w:val="a7"/>
        <w:tblW w:w="853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4A0" w:firstRow="1" w:lastRow="0" w:firstColumn="1" w:lastColumn="0" w:noHBand="0" w:noVBand="1"/>
      </w:tblPr>
      <w:tblGrid>
        <w:gridCol w:w="501"/>
        <w:gridCol w:w="1028"/>
        <w:gridCol w:w="661"/>
        <w:gridCol w:w="1808"/>
        <w:gridCol w:w="835"/>
        <w:gridCol w:w="692"/>
        <w:gridCol w:w="1253"/>
        <w:gridCol w:w="1760"/>
      </w:tblGrid>
      <w:tr w:rsidR="00AD6556" w:rsidTr="002E44C4">
        <w:trPr>
          <w:jc w:val="center"/>
        </w:trPr>
        <w:tc>
          <w:tcPr>
            <w:tcW w:w="501" w:type="dxa"/>
            <w:vAlign w:val="center"/>
          </w:tcPr>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
                <w:bCs/>
                <w:kern w:val="2"/>
                <w:szCs w:val="21"/>
              </w:rPr>
              <w:t>序号</w:t>
            </w:r>
          </w:p>
        </w:tc>
        <w:tc>
          <w:tcPr>
            <w:tcW w:w="1028" w:type="dxa"/>
            <w:vAlign w:val="center"/>
          </w:tcPr>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
                <w:bCs/>
                <w:kern w:val="2"/>
                <w:szCs w:val="21"/>
              </w:rPr>
              <w:t>教师</w:t>
            </w:r>
          </w:p>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
                <w:bCs/>
                <w:kern w:val="2"/>
                <w:szCs w:val="21"/>
              </w:rPr>
              <w:t>姓名</w:t>
            </w:r>
          </w:p>
        </w:tc>
        <w:tc>
          <w:tcPr>
            <w:tcW w:w="661" w:type="dxa"/>
            <w:vAlign w:val="center"/>
          </w:tcPr>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
                <w:bCs/>
                <w:kern w:val="2"/>
                <w:szCs w:val="21"/>
              </w:rPr>
              <w:t>职称</w:t>
            </w:r>
          </w:p>
        </w:tc>
        <w:tc>
          <w:tcPr>
            <w:tcW w:w="1808" w:type="dxa"/>
            <w:vAlign w:val="center"/>
          </w:tcPr>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
                <w:bCs/>
                <w:kern w:val="2"/>
                <w:szCs w:val="21"/>
              </w:rPr>
              <w:t>会议名称</w:t>
            </w:r>
          </w:p>
        </w:tc>
        <w:tc>
          <w:tcPr>
            <w:tcW w:w="835" w:type="dxa"/>
            <w:vAlign w:val="center"/>
          </w:tcPr>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
                <w:bCs/>
                <w:kern w:val="2"/>
                <w:szCs w:val="21"/>
              </w:rPr>
              <w:t>会议级别</w:t>
            </w:r>
          </w:p>
        </w:tc>
        <w:tc>
          <w:tcPr>
            <w:tcW w:w="692" w:type="dxa"/>
            <w:vAlign w:val="center"/>
          </w:tcPr>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
                <w:bCs/>
                <w:kern w:val="2"/>
                <w:szCs w:val="21"/>
              </w:rPr>
              <w:t>地点</w:t>
            </w:r>
          </w:p>
        </w:tc>
        <w:tc>
          <w:tcPr>
            <w:tcW w:w="1253" w:type="dxa"/>
            <w:vAlign w:val="center"/>
          </w:tcPr>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
                <w:bCs/>
                <w:kern w:val="2"/>
                <w:szCs w:val="21"/>
              </w:rPr>
              <w:t>时间</w:t>
            </w:r>
          </w:p>
        </w:tc>
        <w:tc>
          <w:tcPr>
            <w:tcW w:w="1760" w:type="dxa"/>
            <w:vAlign w:val="center"/>
          </w:tcPr>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
                <w:bCs/>
                <w:kern w:val="2"/>
                <w:szCs w:val="21"/>
              </w:rPr>
              <w:t>报告名称及形式</w:t>
            </w:r>
          </w:p>
        </w:tc>
      </w:tr>
      <w:tr w:rsidR="00AD6556" w:rsidTr="002E44C4">
        <w:trPr>
          <w:jc w:val="center"/>
        </w:trPr>
        <w:tc>
          <w:tcPr>
            <w:tcW w:w="501" w:type="dxa"/>
            <w:vAlign w:val="center"/>
          </w:tcPr>
          <w:p w:rsidR="00AD6556" w:rsidRPr="005127F0" w:rsidRDefault="00AD6556" w:rsidP="002E44C4">
            <w:pPr>
              <w:autoSpaceDE w:val="0"/>
              <w:autoSpaceDN w:val="0"/>
              <w:adjustRightInd w:val="0"/>
              <w:spacing w:line="360" w:lineRule="exact"/>
              <w:jc w:val="center"/>
              <w:rPr>
                <w:rFonts w:eastAsia="华文仿宋"/>
                <w:kern w:val="2"/>
                <w:szCs w:val="21"/>
              </w:rPr>
            </w:pPr>
            <w:r w:rsidRPr="005127F0">
              <w:rPr>
                <w:rFonts w:eastAsia="华文仿宋"/>
                <w:kern w:val="2"/>
                <w:szCs w:val="21"/>
              </w:rPr>
              <w:lastRenderedPageBreak/>
              <w:t>1</w:t>
            </w:r>
          </w:p>
        </w:tc>
        <w:tc>
          <w:tcPr>
            <w:tcW w:w="1028"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周训芳</w:t>
            </w:r>
          </w:p>
        </w:tc>
        <w:tc>
          <w:tcPr>
            <w:tcW w:w="661"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教授</w:t>
            </w:r>
          </w:p>
        </w:tc>
        <w:tc>
          <w:tcPr>
            <w:tcW w:w="1808" w:type="dxa"/>
            <w:vAlign w:val="center"/>
          </w:tcPr>
          <w:p w:rsidR="00AD6556" w:rsidRPr="005127F0" w:rsidRDefault="00AD6556" w:rsidP="002E44C4">
            <w:pPr>
              <w:autoSpaceDE w:val="0"/>
              <w:autoSpaceDN w:val="0"/>
              <w:adjustRightInd w:val="0"/>
              <w:spacing w:line="360" w:lineRule="exact"/>
              <w:rPr>
                <w:rFonts w:eastAsiaTheme="majorEastAsia"/>
                <w:bCs/>
                <w:kern w:val="2"/>
                <w:szCs w:val="21"/>
              </w:rPr>
            </w:pPr>
            <w:r w:rsidRPr="005127F0">
              <w:rPr>
                <w:rFonts w:eastAsiaTheme="majorEastAsia" w:hint="eastAsia"/>
                <w:bCs/>
                <w:kern w:val="2"/>
                <w:szCs w:val="21"/>
              </w:rPr>
              <w:t>湖南省环境法年会</w:t>
            </w:r>
          </w:p>
        </w:tc>
        <w:tc>
          <w:tcPr>
            <w:tcW w:w="835"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省级</w:t>
            </w:r>
          </w:p>
        </w:tc>
        <w:tc>
          <w:tcPr>
            <w:tcW w:w="692"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湖南岳阳</w:t>
            </w:r>
          </w:p>
        </w:tc>
        <w:tc>
          <w:tcPr>
            <w:tcW w:w="1253"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20201205</w:t>
            </w:r>
          </w:p>
        </w:tc>
        <w:tc>
          <w:tcPr>
            <w:tcW w:w="1760" w:type="dxa"/>
            <w:vAlign w:val="center"/>
          </w:tcPr>
          <w:p w:rsidR="00AD6556" w:rsidRPr="005127F0" w:rsidRDefault="00AD6556" w:rsidP="002E44C4">
            <w:pPr>
              <w:autoSpaceDE w:val="0"/>
              <w:autoSpaceDN w:val="0"/>
              <w:adjustRightInd w:val="0"/>
              <w:spacing w:line="360" w:lineRule="exact"/>
              <w:rPr>
                <w:rFonts w:eastAsiaTheme="majorEastAsia"/>
                <w:bCs/>
                <w:kern w:val="2"/>
                <w:szCs w:val="21"/>
              </w:rPr>
            </w:pPr>
            <w:r w:rsidRPr="005127F0">
              <w:rPr>
                <w:rFonts w:eastAsiaTheme="majorEastAsia" w:hint="eastAsia"/>
                <w:bCs/>
                <w:kern w:val="2"/>
                <w:szCs w:val="21"/>
              </w:rPr>
              <w:t>阶段主持人</w:t>
            </w:r>
          </w:p>
        </w:tc>
      </w:tr>
      <w:tr w:rsidR="00AD6556" w:rsidTr="002E44C4">
        <w:trPr>
          <w:jc w:val="center"/>
        </w:trPr>
        <w:tc>
          <w:tcPr>
            <w:tcW w:w="501" w:type="dxa"/>
            <w:vAlign w:val="center"/>
          </w:tcPr>
          <w:p w:rsidR="00AD6556" w:rsidRPr="005127F0" w:rsidRDefault="00AD6556" w:rsidP="002E44C4">
            <w:pPr>
              <w:autoSpaceDE w:val="0"/>
              <w:autoSpaceDN w:val="0"/>
              <w:adjustRightInd w:val="0"/>
              <w:spacing w:line="360" w:lineRule="exact"/>
              <w:jc w:val="center"/>
              <w:rPr>
                <w:rFonts w:eastAsia="华文仿宋"/>
                <w:kern w:val="2"/>
                <w:szCs w:val="21"/>
              </w:rPr>
            </w:pPr>
            <w:r w:rsidRPr="005127F0">
              <w:rPr>
                <w:rFonts w:eastAsia="华文仿宋"/>
                <w:kern w:val="2"/>
                <w:szCs w:val="21"/>
              </w:rPr>
              <w:t>2</w:t>
            </w:r>
          </w:p>
        </w:tc>
        <w:tc>
          <w:tcPr>
            <w:tcW w:w="1028"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向佐群</w:t>
            </w:r>
          </w:p>
        </w:tc>
        <w:tc>
          <w:tcPr>
            <w:tcW w:w="661"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教授</w:t>
            </w:r>
          </w:p>
        </w:tc>
        <w:tc>
          <w:tcPr>
            <w:tcW w:w="1808" w:type="dxa"/>
            <w:vAlign w:val="center"/>
          </w:tcPr>
          <w:p w:rsidR="00AD6556" w:rsidRPr="005127F0" w:rsidRDefault="00AD6556" w:rsidP="002E44C4">
            <w:pPr>
              <w:autoSpaceDE w:val="0"/>
              <w:autoSpaceDN w:val="0"/>
              <w:adjustRightInd w:val="0"/>
              <w:spacing w:line="360" w:lineRule="exact"/>
              <w:rPr>
                <w:rFonts w:eastAsiaTheme="majorEastAsia"/>
                <w:bCs/>
                <w:kern w:val="2"/>
                <w:szCs w:val="21"/>
              </w:rPr>
            </w:pPr>
            <w:r w:rsidRPr="005127F0">
              <w:rPr>
                <w:rFonts w:eastAsiaTheme="majorEastAsia" w:hint="eastAsia"/>
                <w:bCs/>
                <w:kern w:val="2"/>
                <w:szCs w:val="21"/>
              </w:rPr>
              <w:t>湖南省环境法年会</w:t>
            </w:r>
          </w:p>
        </w:tc>
        <w:tc>
          <w:tcPr>
            <w:tcW w:w="835"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省级</w:t>
            </w:r>
          </w:p>
        </w:tc>
        <w:tc>
          <w:tcPr>
            <w:tcW w:w="692"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湖南岳阳</w:t>
            </w:r>
          </w:p>
        </w:tc>
        <w:tc>
          <w:tcPr>
            <w:tcW w:w="1253"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20201205</w:t>
            </w:r>
          </w:p>
        </w:tc>
        <w:tc>
          <w:tcPr>
            <w:tcW w:w="1760" w:type="dxa"/>
            <w:vAlign w:val="center"/>
          </w:tcPr>
          <w:p w:rsidR="00AD6556" w:rsidRPr="005127F0" w:rsidRDefault="00AD6556" w:rsidP="002E44C4">
            <w:pPr>
              <w:autoSpaceDE w:val="0"/>
              <w:autoSpaceDN w:val="0"/>
              <w:adjustRightInd w:val="0"/>
              <w:spacing w:line="360" w:lineRule="exact"/>
              <w:rPr>
                <w:rFonts w:eastAsiaTheme="majorEastAsia"/>
                <w:bCs/>
                <w:kern w:val="2"/>
                <w:szCs w:val="21"/>
              </w:rPr>
            </w:pPr>
            <w:r w:rsidRPr="005127F0">
              <w:rPr>
                <w:rFonts w:eastAsiaTheme="majorEastAsia" w:hint="eastAsia"/>
                <w:bCs/>
                <w:kern w:val="2"/>
                <w:szCs w:val="21"/>
              </w:rPr>
              <w:t>分组评议人</w:t>
            </w:r>
          </w:p>
        </w:tc>
      </w:tr>
      <w:tr w:rsidR="00AD6556" w:rsidTr="002E44C4">
        <w:trPr>
          <w:jc w:val="center"/>
        </w:trPr>
        <w:tc>
          <w:tcPr>
            <w:tcW w:w="501" w:type="dxa"/>
            <w:vAlign w:val="center"/>
          </w:tcPr>
          <w:p w:rsidR="00AD6556" w:rsidRPr="005127F0" w:rsidRDefault="00AD6556" w:rsidP="002E44C4">
            <w:pPr>
              <w:autoSpaceDE w:val="0"/>
              <w:autoSpaceDN w:val="0"/>
              <w:adjustRightInd w:val="0"/>
              <w:spacing w:line="360" w:lineRule="exact"/>
              <w:jc w:val="center"/>
              <w:rPr>
                <w:rFonts w:eastAsia="华文仿宋"/>
                <w:kern w:val="2"/>
                <w:szCs w:val="21"/>
              </w:rPr>
            </w:pPr>
            <w:r w:rsidRPr="005127F0">
              <w:rPr>
                <w:rFonts w:eastAsia="华文仿宋"/>
                <w:kern w:val="2"/>
                <w:szCs w:val="21"/>
              </w:rPr>
              <w:t>3</w:t>
            </w:r>
          </w:p>
        </w:tc>
        <w:tc>
          <w:tcPr>
            <w:tcW w:w="1028"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王蓉</w:t>
            </w:r>
          </w:p>
        </w:tc>
        <w:tc>
          <w:tcPr>
            <w:tcW w:w="661"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讲师</w:t>
            </w:r>
          </w:p>
        </w:tc>
        <w:tc>
          <w:tcPr>
            <w:tcW w:w="1808" w:type="dxa"/>
            <w:vAlign w:val="center"/>
          </w:tcPr>
          <w:p w:rsidR="00AD6556" w:rsidRPr="005127F0" w:rsidRDefault="00AD6556" w:rsidP="002E44C4">
            <w:pPr>
              <w:autoSpaceDE w:val="0"/>
              <w:autoSpaceDN w:val="0"/>
              <w:adjustRightInd w:val="0"/>
              <w:spacing w:line="360" w:lineRule="exact"/>
              <w:rPr>
                <w:rFonts w:eastAsiaTheme="majorEastAsia"/>
                <w:bCs/>
                <w:kern w:val="2"/>
                <w:szCs w:val="21"/>
              </w:rPr>
            </w:pPr>
            <w:r w:rsidRPr="005127F0">
              <w:rPr>
                <w:rFonts w:eastAsiaTheme="majorEastAsia" w:hint="eastAsia"/>
                <w:bCs/>
                <w:kern w:val="2"/>
                <w:szCs w:val="21"/>
              </w:rPr>
              <w:t>湖南省环境法年会</w:t>
            </w:r>
          </w:p>
        </w:tc>
        <w:tc>
          <w:tcPr>
            <w:tcW w:w="835"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省级</w:t>
            </w:r>
          </w:p>
        </w:tc>
        <w:tc>
          <w:tcPr>
            <w:tcW w:w="692"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湖南岳阳</w:t>
            </w:r>
          </w:p>
        </w:tc>
        <w:tc>
          <w:tcPr>
            <w:tcW w:w="1253"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20201205</w:t>
            </w:r>
          </w:p>
        </w:tc>
        <w:tc>
          <w:tcPr>
            <w:tcW w:w="1760" w:type="dxa"/>
            <w:vAlign w:val="center"/>
          </w:tcPr>
          <w:p w:rsidR="00AD6556" w:rsidRPr="005127F0" w:rsidRDefault="00AD6556" w:rsidP="002E44C4">
            <w:pPr>
              <w:autoSpaceDE w:val="0"/>
              <w:autoSpaceDN w:val="0"/>
              <w:adjustRightInd w:val="0"/>
              <w:spacing w:line="360" w:lineRule="exact"/>
              <w:rPr>
                <w:rFonts w:eastAsiaTheme="majorEastAsia"/>
                <w:bCs/>
                <w:kern w:val="2"/>
                <w:szCs w:val="21"/>
              </w:rPr>
            </w:pPr>
            <w:r w:rsidRPr="005127F0">
              <w:rPr>
                <w:rFonts w:eastAsiaTheme="majorEastAsia" w:hint="eastAsia"/>
                <w:bCs/>
                <w:kern w:val="2"/>
                <w:szCs w:val="21"/>
              </w:rPr>
              <w:t>论文报告《洞庭湖湿地生态系统管理的路径选择》</w:t>
            </w:r>
          </w:p>
        </w:tc>
      </w:tr>
      <w:tr w:rsidR="00AD6556" w:rsidTr="002E44C4">
        <w:trPr>
          <w:jc w:val="center"/>
        </w:trPr>
        <w:tc>
          <w:tcPr>
            <w:tcW w:w="501" w:type="dxa"/>
            <w:vAlign w:val="center"/>
          </w:tcPr>
          <w:p w:rsidR="00AD6556" w:rsidRPr="005127F0" w:rsidRDefault="00AD6556" w:rsidP="002E44C4">
            <w:pPr>
              <w:autoSpaceDE w:val="0"/>
              <w:autoSpaceDN w:val="0"/>
              <w:adjustRightInd w:val="0"/>
              <w:spacing w:line="360" w:lineRule="exact"/>
              <w:jc w:val="center"/>
              <w:rPr>
                <w:rFonts w:eastAsia="华文仿宋"/>
                <w:kern w:val="2"/>
                <w:szCs w:val="21"/>
              </w:rPr>
            </w:pPr>
            <w:r w:rsidRPr="005127F0">
              <w:rPr>
                <w:rFonts w:eastAsia="华文仿宋"/>
                <w:kern w:val="2"/>
                <w:szCs w:val="21"/>
              </w:rPr>
              <w:t>4</w:t>
            </w:r>
          </w:p>
        </w:tc>
        <w:tc>
          <w:tcPr>
            <w:tcW w:w="1028"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胡潇潇</w:t>
            </w:r>
          </w:p>
        </w:tc>
        <w:tc>
          <w:tcPr>
            <w:tcW w:w="661"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副教授</w:t>
            </w:r>
          </w:p>
        </w:tc>
        <w:tc>
          <w:tcPr>
            <w:tcW w:w="1808" w:type="dxa"/>
            <w:vAlign w:val="center"/>
          </w:tcPr>
          <w:p w:rsidR="00AD6556" w:rsidRPr="005127F0" w:rsidRDefault="00AD6556" w:rsidP="002E44C4">
            <w:pPr>
              <w:autoSpaceDE w:val="0"/>
              <w:autoSpaceDN w:val="0"/>
              <w:adjustRightInd w:val="0"/>
              <w:spacing w:line="360" w:lineRule="exact"/>
              <w:rPr>
                <w:rFonts w:eastAsiaTheme="majorEastAsia"/>
                <w:bCs/>
                <w:kern w:val="2"/>
                <w:szCs w:val="21"/>
              </w:rPr>
            </w:pPr>
            <w:r w:rsidRPr="005127F0">
              <w:rPr>
                <w:rFonts w:eastAsiaTheme="majorEastAsia" w:hint="eastAsia"/>
                <w:bCs/>
                <w:kern w:val="2"/>
                <w:szCs w:val="21"/>
              </w:rPr>
              <w:t>湖南省法学会知识产权法学研究会</w:t>
            </w:r>
            <w:r w:rsidRPr="005127F0">
              <w:rPr>
                <w:rFonts w:eastAsiaTheme="majorEastAsia"/>
                <w:bCs/>
                <w:kern w:val="2"/>
                <w:szCs w:val="21"/>
              </w:rPr>
              <w:t>2020</w:t>
            </w:r>
            <w:r w:rsidRPr="005127F0">
              <w:rPr>
                <w:rFonts w:eastAsiaTheme="majorEastAsia" w:hint="eastAsia"/>
                <w:bCs/>
                <w:kern w:val="2"/>
                <w:szCs w:val="21"/>
              </w:rPr>
              <w:t>年年会</w:t>
            </w:r>
          </w:p>
        </w:tc>
        <w:tc>
          <w:tcPr>
            <w:tcW w:w="835"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省级</w:t>
            </w:r>
          </w:p>
        </w:tc>
        <w:tc>
          <w:tcPr>
            <w:tcW w:w="692"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湖南长沙</w:t>
            </w:r>
          </w:p>
        </w:tc>
        <w:tc>
          <w:tcPr>
            <w:tcW w:w="1253"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20201227</w:t>
            </w:r>
          </w:p>
        </w:tc>
        <w:tc>
          <w:tcPr>
            <w:tcW w:w="1760" w:type="dxa"/>
            <w:vAlign w:val="center"/>
          </w:tcPr>
          <w:p w:rsidR="00AD6556" w:rsidRPr="005127F0" w:rsidRDefault="00AD6556" w:rsidP="002E44C4">
            <w:pPr>
              <w:autoSpaceDE w:val="0"/>
              <w:autoSpaceDN w:val="0"/>
              <w:adjustRightInd w:val="0"/>
              <w:spacing w:line="360" w:lineRule="exact"/>
              <w:rPr>
                <w:rFonts w:eastAsiaTheme="majorEastAsia"/>
                <w:bCs/>
                <w:kern w:val="2"/>
                <w:szCs w:val="21"/>
              </w:rPr>
            </w:pPr>
            <w:r w:rsidRPr="005127F0">
              <w:rPr>
                <w:rFonts w:eastAsiaTheme="majorEastAsia" w:hint="eastAsia"/>
                <w:bCs/>
                <w:kern w:val="2"/>
                <w:szCs w:val="21"/>
              </w:rPr>
              <w:t>在年会主题论坛“知识产权法治化完善”单元担任评议人</w:t>
            </w:r>
          </w:p>
        </w:tc>
      </w:tr>
      <w:tr w:rsidR="00AD6556" w:rsidTr="002E44C4">
        <w:trPr>
          <w:jc w:val="center"/>
        </w:trPr>
        <w:tc>
          <w:tcPr>
            <w:tcW w:w="501" w:type="dxa"/>
            <w:vAlign w:val="center"/>
          </w:tcPr>
          <w:p w:rsidR="00AD6556" w:rsidRPr="005127F0" w:rsidRDefault="00AD6556" w:rsidP="002E44C4">
            <w:pPr>
              <w:autoSpaceDE w:val="0"/>
              <w:autoSpaceDN w:val="0"/>
              <w:adjustRightInd w:val="0"/>
              <w:spacing w:line="360" w:lineRule="exact"/>
              <w:jc w:val="center"/>
              <w:rPr>
                <w:rFonts w:eastAsia="华文仿宋"/>
                <w:kern w:val="2"/>
                <w:szCs w:val="21"/>
              </w:rPr>
            </w:pPr>
            <w:r w:rsidRPr="005127F0">
              <w:rPr>
                <w:rFonts w:eastAsia="华文仿宋"/>
                <w:kern w:val="2"/>
                <w:szCs w:val="21"/>
              </w:rPr>
              <w:t>5</w:t>
            </w:r>
          </w:p>
        </w:tc>
        <w:tc>
          <w:tcPr>
            <w:tcW w:w="1028"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张小罗</w:t>
            </w:r>
          </w:p>
        </w:tc>
        <w:tc>
          <w:tcPr>
            <w:tcW w:w="661"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教授</w:t>
            </w:r>
          </w:p>
        </w:tc>
        <w:tc>
          <w:tcPr>
            <w:tcW w:w="1808" w:type="dxa"/>
            <w:vAlign w:val="center"/>
          </w:tcPr>
          <w:p w:rsidR="00AD6556" w:rsidRPr="005127F0" w:rsidRDefault="00AD6556" w:rsidP="002E44C4">
            <w:pPr>
              <w:autoSpaceDE w:val="0"/>
              <w:autoSpaceDN w:val="0"/>
              <w:adjustRightInd w:val="0"/>
              <w:spacing w:line="360" w:lineRule="exact"/>
              <w:rPr>
                <w:rFonts w:eastAsiaTheme="majorEastAsia"/>
                <w:bCs/>
                <w:kern w:val="2"/>
                <w:szCs w:val="21"/>
              </w:rPr>
            </w:pPr>
            <w:r w:rsidRPr="005127F0">
              <w:rPr>
                <w:rFonts w:eastAsiaTheme="majorEastAsia" w:hint="eastAsia"/>
                <w:bCs/>
                <w:kern w:val="2"/>
                <w:szCs w:val="21"/>
              </w:rPr>
              <w:t>湖南省法学会宪法学研究会</w:t>
            </w:r>
            <w:r w:rsidRPr="005127F0">
              <w:rPr>
                <w:rFonts w:eastAsiaTheme="majorEastAsia"/>
                <w:bCs/>
                <w:kern w:val="2"/>
                <w:szCs w:val="21"/>
              </w:rPr>
              <w:t>2020</w:t>
            </w:r>
            <w:r w:rsidRPr="005127F0">
              <w:rPr>
                <w:rFonts w:eastAsiaTheme="majorEastAsia" w:hint="eastAsia"/>
                <w:bCs/>
                <w:kern w:val="2"/>
                <w:szCs w:val="21"/>
              </w:rPr>
              <w:t>年年会暨“地方法治的理论与实践”学术研讨会</w:t>
            </w:r>
          </w:p>
        </w:tc>
        <w:tc>
          <w:tcPr>
            <w:tcW w:w="835"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省级</w:t>
            </w:r>
          </w:p>
        </w:tc>
        <w:tc>
          <w:tcPr>
            <w:tcW w:w="692"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湖南张家界</w:t>
            </w:r>
          </w:p>
        </w:tc>
        <w:tc>
          <w:tcPr>
            <w:tcW w:w="1253"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20201128</w:t>
            </w:r>
          </w:p>
        </w:tc>
        <w:tc>
          <w:tcPr>
            <w:tcW w:w="1760" w:type="dxa"/>
            <w:vAlign w:val="center"/>
          </w:tcPr>
          <w:p w:rsidR="00AD6556" w:rsidRPr="005127F0" w:rsidRDefault="00AD6556" w:rsidP="002E44C4">
            <w:pPr>
              <w:autoSpaceDE w:val="0"/>
              <w:autoSpaceDN w:val="0"/>
              <w:adjustRightInd w:val="0"/>
              <w:spacing w:line="360" w:lineRule="exact"/>
              <w:rPr>
                <w:rFonts w:eastAsiaTheme="majorEastAsia"/>
                <w:bCs/>
                <w:kern w:val="2"/>
                <w:szCs w:val="21"/>
              </w:rPr>
            </w:pPr>
            <w:r w:rsidRPr="005127F0">
              <w:rPr>
                <w:rFonts w:eastAsiaTheme="majorEastAsia" w:hint="eastAsia"/>
                <w:bCs/>
                <w:kern w:val="2"/>
                <w:szCs w:val="21"/>
              </w:rPr>
              <w:t>阶段主持人</w:t>
            </w:r>
          </w:p>
        </w:tc>
      </w:tr>
      <w:tr w:rsidR="00AD6556" w:rsidTr="002E44C4">
        <w:trPr>
          <w:jc w:val="center"/>
        </w:trPr>
        <w:tc>
          <w:tcPr>
            <w:tcW w:w="501" w:type="dxa"/>
            <w:vAlign w:val="center"/>
          </w:tcPr>
          <w:p w:rsidR="00AD6556" w:rsidRPr="005127F0" w:rsidRDefault="00AD6556" w:rsidP="002E44C4">
            <w:pPr>
              <w:autoSpaceDE w:val="0"/>
              <w:autoSpaceDN w:val="0"/>
              <w:adjustRightInd w:val="0"/>
              <w:spacing w:line="360" w:lineRule="exact"/>
              <w:jc w:val="center"/>
              <w:rPr>
                <w:rFonts w:eastAsia="华文仿宋"/>
                <w:kern w:val="2"/>
                <w:szCs w:val="21"/>
              </w:rPr>
            </w:pPr>
            <w:r w:rsidRPr="005127F0">
              <w:rPr>
                <w:rFonts w:eastAsia="华文仿宋"/>
                <w:kern w:val="2"/>
                <w:szCs w:val="21"/>
              </w:rPr>
              <w:t>6</w:t>
            </w:r>
          </w:p>
        </w:tc>
        <w:tc>
          <w:tcPr>
            <w:tcW w:w="1028"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唐敏</w:t>
            </w:r>
          </w:p>
        </w:tc>
        <w:tc>
          <w:tcPr>
            <w:tcW w:w="661"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副教授</w:t>
            </w:r>
          </w:p>
        </w:tc>
        <w:tc>
          <w:tcPr>
            <w:tcW w:w="1808" w:type="dxa"/>
            <w:vAlign w:val="center"/>
          </w:tcPr>
          <w:p w:rsidR="00AD6556" w:rsidRPr="005127F0" w:rsidRDefault="00AD6556" w:rsidP="002E44C4">
            <w:pPr>
              <w:autoSpaceDE w:val="0"/>
              <w:autoSpaceDN w:val="0"/>
              <w:adjustRightInd w:val="0"/>
              <w:spacing w:line="360" w:lineRule="exact"/>
              <w:rPr>
                <w:rFonts w:eastAsiaTheme="majorEastAsia"/>
                <w:bCs/>
                <w:kern w:val="2"/>
                <w:szCs w:val="21"/>
              </w:rPr>
            </w:pPr>
            <w:r w:rsidRPr="005127F0">
              <w:rPr>
                <w:rFonts w:eastAsiaTheme="majorEastAsia" w:hint="eastAsia"/>
                <w:bCs/>
                <w:kern w:val="2"/>
                <w:szCs w:val="21"/>
              </w:rPr>
              <w:t>湖南省法学会宪法学研究会</w:t>
            </w:r>
            <w:r w:rsidRPr="005127F0">
              <w:rPr>
                <w:rFonts w:eastAsiaTheme="majorEastAsia"/>
                <w:bCs/>
                <w:kern w:val="2"/>
                <w:szCs w:val="21"/>
              </w:rPr>
              <w:t>2020</w:t>
            </w:r>
            <w:r w:rsidRPr="005127F0">
              <w:rPr>
                <w:rFonts w:eastAsiaTheme="majorEastAsia" w:hint="eastAsia"/>
                <w:bCs/>
                <w:kern w:val="2"/>
                <w:szCs w:val="21"/>
              </w:rPr>
              <w:t>年年会暨“地方法治的理论与实践”学术研讨会</w:t>
            </w:r>
          </w:p>
        </w:tc>
        <w:tc>
          <w:tcPr>
            <w:tcW w:w="835"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省级</w:t>
            </w:r>
          </w:p>
        </w:tc>
        <w:tc>
          <w:tcPr>
            <w:tcW w:w="692"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湖南张家界</w:t>
            </w:r>
          </w:p>
        </w:tc>
        <w:tc>
          <w:tcPr>
            <w:tcW w:w="1253"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20201128</w:t>
            </w:r>
          </w:p>
        </w:tc>
        <w:tc>
          <w:tcPr>
            <w:tcW w:w="1760" w:type="dxa"/>
            <w:vAlign w:val="center"/>
          </w:tcPr>
          <w:p w:rsidR="00AD6556" w:rsidRPr="005127F0" w:rsidRDefault="00AD6556" w:rsidP="002E44C4">
            <w:pPr>
              <w:autoSpaceDE w:val="0"/>
              <w:autoSpaceDN w:val="0"/>
              <w:adjustRightInd w:val="0"/>
              <w:spacing w:line="360" w:lineRule="exact"/>
              <w:rPr>
                <w:rFonts w:eastAsiaTheme="majorEastAsia"/>
                <w:bCs/>
                <w:kern w:val="2"/>
                <w:szCs w:val="21"/>
              </w:rPr>
            </w:pPr>
            <w:r w:rsidRPr="005127F0">
              <w:rPr>
                <w:rFonts w:eastAsiaTheme="majorEastAsia" w:hint="eastAsia"/>
                <w:bCs/>
                <w:kern w:val="2"/>
                <w:szCs w:val="21"/>
              </w:rPr>
              <w:t>分组评议人</w:t>
            </w:r>
          </w:p>
        </w:tc>
      </w:tr>
    </w:tbl>
    <w:p w:rsidR="00AD6556" w:rsidRPr="005127F0" w:rsidRDefault="00AD6556" w:rsidP="00AD6556">
      <w:pPr>
        <w:rPr>
          <w:rFonts w:eastAsia="华文仿宋"/>
          <w:kern w:val="2"/>
          <w:szCs w:val="21"/>
        </w:rPr>
      </w:pPr>
      <w:r w:rsidRPr="005127F0">
        <w:rPr>
          <w:rFonts w:eastAsia="华文仿宋"/>
          <w:kern w:val="2"/>
          <w:szCs w:val="21"/>
        </w:rPr>
        <w:br w:type="page"/>
      </w:r>
    </w:p>
    <w:p w:rsidR="00AD6556" w:rsidRPr="005127F0" w:rsidRDefault="00AD6556" w:rsidP="00AD6556">
      <w:pPr>
        <w:widowControl/>
        <w:adjustRightInd w:val="0"/>
        <w:snapToGrid w:val="0"/>
        <w:spacing w:line="360" w:lineRule="auto"/>
        <w:ind w:firstLineChars="200" w:firstLine="560"/>
        <w:rPr>
          <w:rFonts w:eastAsia="黑体"/>
          <w:kern w:val="2"/>
          <w:sz w:val="28"/>
          <w:szCs w:val="28"/>
        </w:rPr>
      </w:pPr>
      <w:bookmarkStart w:id="10" w:name="_Toc5619"/>
      <w:r w:rsidRPr="005127F0">
        <w:rPr>
          <w:rFonts w:eastAsia="黑体" w:hint="eastAsia"/>
          <w:kern w:val="2"/>
          <w:sz w:val="28"/>
          <w:szCs w:val="28"/>
        </w:rPr>
        <w:lastRenderedPageBreak/>
        <w:t>（三）科学研究和社会服务</w:t>
      </w:r>
      <w:bookmarkEnd w:id="10"/>
    </w:p>
    <w:p w:rsidR="00AD6556" w:rsidRPr="005127F0" w:rsidRDefault="00AD6556" w:rsidP="00AD6556">
      <w:pPr>
        <w:adjustRightInd w:val="0"/>
        <w:snapToGrid w:val="0"/>
        <w:spacing w:line="360" w:lineRule="auto"/>
        <w:ind w:firstLineChars="200" w:firstLine="480"/>
        <w:rPr>
          <w:kern w:val="2"/>
          <w:sz w:val="24"/>
          <w:szCs w:val="24"/>
        </w:rPr>
      </w:pPr>
      <w:r w:rsidRPr="005127F0">
        <w:rPr>
          <w:kern w:val="2"/>
          <w:sz w:val="24"/>
          <w:szCs w:val="24"/>
        </w:rPr>
        <w:t>1.</w:t>
      </w:r>
      <w:r w:rsidRPr="005127F0">
        <w:rPr>
          <w:rFonts w:hint="eastAsia"/>
          <w:kern w:val="2"/>
          <w:sz w:val="24"/>
          <w:szCs w:val="24"/>
        </w:rPr>
        <w:t>论文质量</w:t>
      </w:r>
    </w:p>
    <w:p w:rsidR="00AD6556" w:rsidRDefault="00AD6556" w:rsidP="00AD6556">
      <w:pPr>
        <w:adjustRightInd w:val="0"/>
        <w:snapToGrid w:val="0"/>
        <w:spacing w:line="360" w:lineRule="auto"/>
        <w:jc w:val="center"/>
        <w:rPr>
          <w:rFonts w:eastAsiaTheme="majorEastAsia"/>
          <w:b/>
          <w:kern w:val="2"/>
          <w:szCs w:val="21"/>
        </w:rPr>
      </w:pPr>
      <w:r>
        <w:rPr>
          <w:rFonts w:eastAsiaTheme="majorEastAsia" w:hint="eastAsia"/>
          <w:b/>
          <w:kern w:val="2"/>
          <w:szCs w:val="21"/>
        </w:rPr>
        <w:t>表</w:t>
      </w:r>
      <w:r>
        <w:rPr>
          <w:rFonts w:eastAsiaTheme="majorEastAsia" w:hint="eastAsia"/>
          <w:b/>
          <w:kern w:val="2"/>
          <w:szCs w:val="21"/>
        </w:rPr>
        <w:t>9</w:t>
      </w:r>
      <w:r>
        <w:rPr>
          <w:rFonts w:eastAsiaTheme="majorEastAsia"/>
          <w:b/>
          <w:kern w:val="2"/>
          <w:szCs w:val="21"/>
        </w:rPr>
        <w:t xml:space="preserve"> </w:t>
      </w:r>
      <w:r>
        <w:rPr>
          <w:rFonts w:eastAsiaTheme="majorEastAsia" w:hint="eastAsia"/>
          <w:b/>
          <w:kern w:val="2"/>
          <w:szCs w:val="21"/>
        </w:rPr>
        <w:t>发表论文（以中南林业科技大学为第一单位）</w:t>
      </w:r>
    </w:p>
    <w:tbl>
      <w:tblPr>
        <w:tblStyle w:val="a7"/>
        <w:tblW w:w="853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
      <w:tblGrid>
        <w:gridCol w:w="649"/>
        <w:gridCol w:w="1716"/>
        <w:gridCol w:w="1091"/>
        <w:gridCol w:w="1326"/>
        <w:gridCol w:w="1896"/>
        <w:gridCol w:w="1860"/>
      </w:tblGrid>
      <w:tr w:rsidR="00AD6556" w:rsidTr="002E44C4">
        <w:trPr>
          <w:tblHeader/>
          <w:jc w:val="center"/>
        </w:trPr>
        <w:tc>
          <w:tcPr>
            <w:tcW w:w="649" w:type="dxa"/>
            <w:vAlign w:val="center"/>
          </w:tcPr>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
                <w:bCs/>
                <w:kern w:val="2"/>
                <w:szCs w:val="21"/>
              </w:rPr>
              <w:t>序号</w:t>
            </w:r>
          </w:p>
        </w:tc>
        <w:tc>
          <w:tcPr>
            <w:tcW w:w="1716" w:type="dxa"/>
            <w:vAlign w:val="center"/>
          </w:tcPr>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
                <w:bCs/>
                <w:kern w:val="2"/>
                <w:szCs w:val="21"/>
              </w:rPr>
              <w:t>论文题目</w:t>
            </w:r>
          </w:p>
        </w:tc>
        <w:tc>
          <w:tcPr>
            <w:tcW w:w="1091" w:type="dxa"/>
            <w:vAlign w:val="center"/>
          </w:tcPr>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
                <w:bCs/>
                <w:kern w:val="2"/>
                <w:szCs w:val="21"/>
              </w:rPr>
              <w:t>第一和通讯作者</w:t>
            </w:r>
          </w:p>
        </w:tc>
        <w:tc>
          <w:tcPr>
            <w:tcW w:w="1326" w:type="dxa"/>
            <w:vAlign w:val="center"/>
          </w:tcPr>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
                <w:bCs/>
                <w:kern w:val="2"/>
                <w:szCs w:val="21"/>
              </w:rPr>
              <w:t>刊物</w:t>
            </w:r>
          </w:p>
        </w:tc>
        <w:tc>
          <w:tcPr>
            <w:tcW w:w="1896" w:type="dxa"/>
            <w:vAlign w:val="center"/>
          </w:tcPr>
          <w:p w:rsidR="00AD6556" w:rsidRPr="005127F0" w:rsidRDefault="00AD6556" w:rsidP="002E44C4">
            <w:pPr>
              <w:autoSpaceDE w:val="0"/>
              <w:autoSpaceDN w:val="0"/>
              <w:adjustRightInd w:val="0"/>
              <w:spacing w:line="360" w:lineRule="exact"/>
              <w:jc w:val="center"/>
              <w:rPr>
                <w:rFonts w:eastAsiaTheme="majorEastAsia"/>
                <w:b/>
                <w:bCs/>
                <w:kern w:val="2"/>
                <w:szCs w:val="21"/>
              </w:rPr>
            </w:pPr>
            <w:proofErr w:type="gramStart"/>
            <w:r w:rsidRPr="005127F0">
              <w:rPr>
                <w:rFonts w:eastAsiaTheme="majorEastAsia" w:hint="eastAsia"/>
                <w:b/>
                <w:bCs/>
                <w:kern w:val="2"/>
                <w:szCs w:val="21"/>
              </w:rPr>
              <w:t>卷期页码</w:t>
            </w:r>
            <w:proofErr w:type="gramEnd"/>
          </w:p>
        </w:tc>
        <w:tc>
          <w:tcPr>
            <w:tcW w:w="1860" w:type="dxa"/>
            <w:vAlign w:val="center"/>
          </w:tcPr>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
                <w:bCs/>
                <w:kern w:val="2"/>
                <w:szCs w:val="21"/>
              </w:rPr>
              <w:t>体现论文水平及与学位点契合度的有关说明（</w:t>
            </w:r>
            <w:r>
              <w:rPr>
                <w:rFonts w:eastAsiaTheme="majorEastAsia" w:hint="eastAsia"/>
                <w:szCs w:val="21"/>
              </w:rPr>
              <w:t>论文摘要，限</w:t>
            </w:r>
            <w:r>
              <w:rPr>
                <w:rFonts w:eastAsiaTheme="majorEastAsia" w:hint="eastAsia"/>
                <w:szCs w:val="21"/>
              </w:rPr>
              <w:t>50</w:t>
            </w:r>
            <w:r>
              <w:rPr>
                <w:rFonts w:eastAsiaTheme="majorEastAsia" w:hint="eastAsia"/>
                <w:szCs w:val="21"/>
              </w:rPr>
              <w:t>字）</w:t>
            </w:r>
          </w:p>
        </w:tc>
      </w:tr>
      <w:tr w:rsidR="00AD6556" w:rsidTr="002E44C4">
        <w:trPr>
          <w:jc w:val="center"/>
        </w:trPr>
        <w:tc>
          <w:tcPr>
            <w:tcW w:w="649"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1</w:t>
            </w:r>
          </w:p>
        </w:tc>
        <w:tc>
          <w:tcPr>
            <w:tcW w:w="1716" w:type="dxa"/>
            <w:vAlign w:val="center"/>
          </w:tcPr>
          <w:p w:rsidR="00AD6556" w:rsidRPr="005127F0" w:rsidRDefault="00AD6556" w:rsidP="002E44C4">
            <w:pPr>
              <w:adjustRightInd w:val="0"/>
              <w:snapToGrid w:val="0"/>
              <w:spacing w:line="360" w:lineRule="exact"/>
              <w:jc w:val="center"/>
              <w:rPr>
                <w:rFonts w:eastAsiaTheme="majorEastAsia"/>
                <w:bCs/>
                <w:kern w:val="2"/>
                <w:szCs w:val="21"/>
              </w:rPr>
            </w:pPr>
            <w:r w:rsidRPr="005127F0">
              <w:rPr>
                <w:rFonts w:eastAsiaTheme="majorEastAsia" w:hint="eastAsia"/>
                <w:bCs/>
                <w:kern w:val="2"/>
                <w:szCs w:val="21"/>
              </w:rPr>
              <w:t>论扫黑除恶工作机制中的配合与制约并重</w:t>
            </w:r>
          </w:p>
        </w:tc>
        <w:tc>
          <w:tcPr>
            <w:tcW w:w="1091"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王飞跃</w:t>
            </w:r>
          </w:p>
        </w:tc>
        <w:tc>
          <w:tcPr>
            <w:tcW w:w="132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湖南师范大学社会科学学报</w:t>
            </w:r>
          </w:p>
        </w:tc>
        <w:tc>
          <w:tcPr>
            <w:tcW w:w="189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w:t>
            </w:r>
            <w:r>
              <w:rPr>
                <w:rFonts w:eastAsiaTheme="majorEastAsia"/>
                <w:bCs/>
                <w:kern w:val="2"/>
                <w:szCs w:val="21"/>
              </w:rPr>
              <w:t>,</w:t>
            </w:r>
            <w:r w:rsidRPr="005127F0">
              <w:rPr>
                <w:rFonts w:eastAsiaTheme="majorEastAsia"/>
                <w:bCs/>
                <w:kern w:val="2"/>
                <w:szCs w:val="21"/>
              </w:rPr>
              <w:t>(02):26-32</w:t>
            </w:r>
          </w:p>
        </w:tc>
        <w:tc>
          <w:tcPr>
            <w:tcW w:w="1860"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CSSCI</w:t>
            </w:r>
            <w:r w:rsidRPr="005127F0">
              <w:rPr>
                <w:rFonts w:eastAsiaTheme="majorEastAsia" w:hint="eastAsia"/>
                <w:bCs/>
                <w:kern w:val="2"/>
                <w:szCs w:val="21"/>
              </w:rPr>
              <w:t>，被引</w:t>
            </w:r>
            <w:r w:rsidRPr="005127F0">
              <w:rPr>
                <w:rFonts w:eastAsiaTheme="majorEastAsia"/>
                <w:bCs/>
                <w:kern w:val="2"/>
                <w:szCs w:val="21"/>
              </w:rPr>
              <w:t>14</w:t>
            </w:r>
            <w:r w:rsidRPr="005127F0">
              <w:rPr>
                <w:rFonts w:eastAsiaTheme="majorEastAsia" w:hint="eastAsia"/>
                <w:bCs/>
                <w:kern w:val="2"/>
                <w:szCs w:val="21"/>
              </w:rPr>
              <w:t>次，下载</w:t>
            </w:r>
            <w:r w:rsidRPr="005127F0">
              <w:rPr>
                <w:rFonts w:eastAsiaTheme="majorEastAsia"/>
                <w:bCs/>
                <w:kern w:val="2"/>
                <w:szCs w:val="21"/>
              </w:rPr>
              <w:t>756</w:t>
            </w:r>
            <w:r w:rsidRPr="005127F0">
              <w:rPr>
                <w:rFonts w:eastAsiaTheme="majorEastAsia" w:hint="eastAsia"/>
                <w:bCs/>
                <w:kern w:val="2"/>
                <w:szCs w:val="21"/>
              </w:rPr>
              <w:t>次</w:t>
            </w:r>
          </w:p>
        </w:tc>
      </w:tr>
      <w:tr w:rsidR="00AD6556" w:rsidTr="002E44C4">
        <w:trPr>
          <w:jc w:val="center"/>
        </w:trPr>
        <w:tc>
          <w:tcPr>
            <w:tcW w:w="649"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w:t>
            </w:r>
          </w:p>
        </w:tc>
        <w:tc>
          <w:tcPr>
            <w:tcW w:w="1716" w:type="dxa"/>
            <w:vAlign w:val="center"/>
          </w:tcPr>
          <w:p w:rsidR="00AD6556" w:rsidRPr="005127F0" w:rsidRDefault="00AD6556" w:rsidP="002E44C4">
            <w:pPr>
              <w:adjustRightInd w:val="0"/>
              <w:snapToGrid w:val="0"/>
              <w:spacing w:line="360" w:lineRule="exact"/>
              <w:jc w:val="center"/>
              <w:rPr>
                <w:rFonts w:eastAsiaTheme="majorEastAsia"/>
                <w:bCs/>
                <w:kern w:val="2"/>
                <w:szCs w:val="21"/>
              </w:rPr>
            </w:pPr>
            <w:r w:rsidRPr="005127F0">
              <w:rPr>
                <w:rFonts w:eastAsiaTheme="majorEastAsia" w:hint="eastAsia"/>
                <w:bCs/>
                <w:kern w:val="2"/>
                <w:szCs w:val="21"/>
              </w:rPr>
              <w:t>论我国浮动担保制度的系统性完善——以适用实况为切入点</w:t>
            </w:r>
          </w:p>
        </w:tc>
        <w:tc>
          <w:tcPr>
            <w:tcW w:w="1091"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李敏</w:t>
            </w:r>
          </w:p>
        </w:tc>
        <w:tc>
          <w:tcPr>
            <w:tcW w:w="132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法学</w:t>
            </w:r>
          </w:p>
        </w:tc>
        <w:tc>
          <w:tcPr>
            <w:tcW w:w="189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w:t>
            </w:r>
            <w:r>
              <w:rPr>
                <w:rFonts w:eastAsiaTheme="majorEastAsia"/>
                <w:bCs/>
                <w:kern w:val="2"/>
                <w:szCs w:val="21"/>
              </w:rPr>
              <w:t>,</w:t>
            </w:r>
            <w:r w:rsidRPr="005127F0">
              <w:rPr>
                <w:rFonts w:eastAsiaTheme="majorEastAsia"/>
                <w:bCs/>
                <w:kern w:val="2"/>
                <w:szCs w:val="21"/>
              </w:rPr>
              <w:t>(01):60-78</w:t>
            </w:r>
          </w:p>
        </w:tc>
        <w:tc>
          <w:tcPr>
            <w:tcW w:w="1860"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CSSCI</w:t>
            </w:r>
            <w:r w:rsidRPr="005127F0">
              <w:rPr>
                <w:rFonts w:eastAsiaTheme="majorEastAsia" w:hint="eastAsia"/>
                <w:bCs/>
                <w:kern w:val="2"/>
                <w:szCs w:val="21"/>
              </w:rPr>
              <w:t>，被引</w:t>
            </w:r>
            <w:r w:rsidRPr="005127F0">
              <w:rPr>
                <w:rFonts w:eastAsiaTheme="majorEastAsia"/>
                <w:bCs/>
                <w:kern w:val="2"/>
                <w:szCs w:val="21"/>
              </w:rPr>
              <w:t>93</w:t>
            </w:r>
            <w:r w:rsidRPr="005127F0">
              <w:rPr>
                <w:rFonts w:eastAsiaTheme="majorEastAsia" w:hint="eastAsia"/>
                <w:bCs/>
                <w:kern w:val="2"/>
                <w:szCs w:val="21"/>
              </w:rPr>
              <w:t>次，下载</w:t>
            </w:r>
            <w:r w:rsidRPr="005127F0">
              <w:rPr>
                <w:rFonts w:eastAsiaTheme="majorEastAsia"/>
                <w:bCs/>
                <w:kern w:val="2"/>
                <w:szCs w:val="21"/>
              </w:rPr>
              <w:t>2635</w:t>
            </w:r>
            <w:r w:rsidRPr="005127F0">
              <w:rPr>
                <w:rFonts w:eastAsiaTheme="majorEastAsia" w:hint="eastAsia"/>
                <w:bCs/>
                <w:kern w:val="2"/>
                <w:szCs w:val="21"/>
              </w:rPr>
              <w:t>次</w:t>
            </w:r>
          </w:p>
        </w:tc>
      </w:tr>
      <w:tr w:rsidR="00AD6556" w:rsidTr="002E44C4">
        <w:trPr>
          <w:jc w:val="center"/>
        </w:trPr>
        <w:tc>
          <w:tcPr>
            <w:tcW w:w="649"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3</w:t>
            </w:r>
          </w:p>
        </w:tc>
        <w:tc>
          <w:tcPr>
            <w:tcW w:w="1716" w:type="dxa"/>
            <w:vAlign w:val="center"/>
          </w:tcPr>
          <w:p w:rsidR="00AD6556" w:rsidRPr="005127F0" w:rsidRDefault="00AD6556" w:rsidP="002E44C4">
            <w:pPr>
              <w:adjustRightInd w:val="0"/>
              <w:snapToGrid w:val="0"/>
              <w:spacing w:line="360" w:lineRule="exact"/>
              <w:jc w:val="center"/>
              <w:rPr>
                <w:rFonts w:eastAsiaTheme="majorEastAsia"/>
                <w:bCs/>
                <w:kern w:val="2"/>
                <w:szCs w:val="21"/>
              </w:rPr>
            </w:pPr>
            <w:proofErr w:type="gramStart"/>
            <w:r w:rsidRPr="005127F0">
              <w:rPr>
                <w:rFonts w:eastAsiaTheme="majorEastAsia" w:hint="eastAsia"/>
                <w:bCs/>
                <w:kern w:val="2"/>
                <w:szCs w:val="21"/>
              </w:rPr>
              <w:t>截贿定性</w:t>
            </w:r>
            <w:proofErr w:type="gramEnd"/>
            <w:r w:rsidRPr="005127F0">
              <w:rPr>
                <w:rFonts w:eastAsiaTheme="majorEastAsia" w:hint="eastAsia"/>
                <w:bCs/>
                <w:kern w:val="2"/>
                <w:szCs w:val="21"/>
              </w:rPr>
              <w:t>中的刑法评价问题</w:t>
            </w:r>
          </w:p>
        </w:tc>
        <w:tc>
          <w:tcPr>
            <w:tcW w:w="1091"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王飞跃</w:t>
            </w:r>
          </w:p>
        </w:tc>
        <w:tc>
          <w:tcPr>
            <w:tcW w:w="132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湘潭大学学报</w:t>
            </w:r>
            <w:r w:rsidRPr="005127F0">
              <w:rPr>
                <w:rFonts w:eastAsiaTheme="majorEastAsia"/>
                <w:bCs/>
                <w:kern w:val="2"/>
                <w:szCs w:val="21"/>
              </w:rPr>
              <w:t>(</w:t>
            </w:r>
            <w:r w:rsidRPr="005127F0">
              <w:rPr>
                <w:rFonts w:eastAsiaTheme="majorEastAsia" w:hint="eastAsia"/>
                <w:bCs/>
                <w:kern w:val="2"/>
                <w:szCs w:val="21"/>
              </w:rPr>
              <w:t>哲学社会科学版</w:t>
            </w:r>
            <w:r w:rsidRPr="005127F0">
              <w:rPr>
                <w:rFonts w:eastAsiaTheme="majorEastAsia"/>
                <w:bCs/>
                <w:kern w:val="2"/>
                <w:szCs w:val="21"/>
              </w:rPr>
              <w:t>)</w:t>
            </w:r>
          </w:p>
        </w:tc>
        <w:tc>
          <w:tcPr>
            <w:tcW w:w="189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w:t>
            </w:r>
            <w:r>
              <w:rPr>
                <w:rFonts w:eastAsiaTheme="majorEastAsia"/>
                <w:bCs/>
                <w:kern w:val="2"/>
                <w:szCs w:val="21"/>
              </w:rPr>
              <w:t>,</w:t>
            </w:r>
            <w:r w:rsidRPr="005127F0">
              <w:rPr>
                <w:rFonts w:eastAsiaTheme="majorEastAsia"/>
                <w:bCs/>
                <w:kern w:val="2"/>
                <w:szCs w:val="21"/>
              </w:rPr>
              <w:t>(01):52-56</w:t>
            </w:r>
          </w:p>
        </w:tc>
        <w:tc>
          <w:tcPr>
            <w:tcW w:w="1860"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CSSCI</w:t>
            </w:r>
            <w:r w:rsidRPr="005127F0">
              <w:rPr>
                <w:rFonts w:eastAsiaTheme="majorEastAsia" w:hint="eastAsia"/>
                <w:bCs/>
                <w:kern w:val="2"/>
                <w:szCs w:val="21"/>
              </w:rPr>
              <w:t>，被引</w:t>
            </w:r>
            <w:r w:rsidRPr="005127F0">
              <w:rPr>
                <w:rFonts w:eastAsiaTheme="majorEastAsia"/>
                <w:bCs/>
                <w:kern w:val="2"/>
                <w:szCs w:val="21"/>
              </w:rPr>
              <w:t>26</w:t>
            </w:r>
            <w:r w:rsidRPr="005127F0">
              <w:rPr>
                <w:rFonts w:eastAsiaTheme="majorEastAsia" w:hint="eastAsia"/>
                <w:bCs/>
                <w:kern w:val="2"/>
                <w:szCs w:val="21"/>
              </w:rPr>
              <w:t>次，下载</w:t>
            </w:r>
            <w:r w:rsidRPr="005127F0">
              <w:rPr>
                <w:rFonts w:eastAsiaTheme="majorEastAsia"/>
                <w:bCs/>
                <w:kern w:val="2"/>
                <w:szCs w:val="21"/>
              </w:rPr>
              <w:t>894</w:t>
            </w:r>
            <w:r w:rsidRPr="005127F0">
              <w:rPr>
                <w:rFonts w:eastAsiaTheme="majorEastAsia" w:hint="eastAsia"/>
                <w:bCs/>
                <w:kern w:val="2"/>
                <w:szCs w:val="21"/>
              </w:rPr>
              <w:t>次</w:t>
            </w:r>
          </w:p>
        </w:tc>
      </w:tr>
      <w:tr w:rsidR="00AD6556" w:rsidTr="002E44C4">
        <w:trPr>
          <w:jc w:val="center"/>
        </w:trPr>
        <w:tc>
          <w:tcPr>
            <w:tcW w:w="649"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4</w:t>
            </w:r>
          </w:p>
        </w:tc>
        <w:tc>
          <w:tcPr>
            <w:tcW w:w="1716" w:type="dxa"/>
            <w:vAlign w:val="center"/>
          </w:tcPr>
          <w:p w:rsidR="00AD6556" w:rsidRPr="005127F0" w:rsidRDefault="00AD6556" w:rsidP="002E44C4">
            <w:pPr>
              <w:adjustRightInd w:val="0"/>
              <w:snapToGrid w:val="0"/>
              <w:spacing w:line="360" w:lineRule="exact"/>
              <w:jc w:val="center"/>
              <w:rPr>
                <w:rFonts w:eastAsiaTheme="majorEastAsia"/>
                <w:bCs/>
                <w:kern w:val="2"/>
                <w:szCs w:val="21"/>
              </w:rPr>
            </w:pPr>
            <w:r w:rsidRPr="005127F0">
              <w:rPr>
                <w:rFonts w:eastAsiaTheme="majorEastAsia" w:hint="eastAsia"/>
                <w:bCs/>
                <w:kern w:val="2"/>
                <w:szCs w:val="21"/>
              </w:rPr>
              <w:t>单位犯罪责任人员之认定</w:t>
            </w:r>
          </w:p>
        </w:tc>
        <w:tc>
          <w:tcPr>
            <w:tcW w:w="1091"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王飞跃</w:t>
            </w:r>
          </w:p>
        </w:tc>
        <w:tc>
          <w:tcPr>
            <w:tcW w:w="132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政治与法律</w:t>
            </w:r>
          </w:p>
        </w:tc>
        <w:tc>
          <w:tcPr>
            <w:tcW w:w="189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w:t>
            </w:r>
            <w:r>
              <w:rPr>
                <w:rFonts w:eastAsiaTheme="majorEastAsia"/>
                <w:bCs/>
                <w:kern w:val="2"/>
                <w:szCs w:val="21"/>
              </w:rPr>
              <w:t>,</w:t>
            </w:r>
            <w:r w:rsidRPr="005127F0">
              <w:rPr>
                <w:rFonts w:eastAsiaTheme="majorEastAsia"/>
                <w:bCs/>
                <w:kern w:val="2"/>
                <w:szCs w:val="21"/>
              </w:rPr>
              <w:t>(06):41-52</w:t>
            </w:r>
          </w:p>
        </w:tc>
        <w:tc>
          <w:tcPr>
            <w:tcW w:w="1860"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CSSCI</w:t>
            </w:r>
            <w:r w:rsidRPr="005127F0">
              <w:rPr>
                <w:rFonts w:eastAsiaTheme="majorEastAsia" w:hint="eastAsia"/>
                <w:bCs/>
                <w:kern w:val="2"/>
                <w:szCs w:val="21"/>
              </w:rPr>
              <w:t>，被引</w:t>
            </w:r>
            <w:r w:rsidRPr="005127F0">
              <w:rPr>
                <w:rFonts w:eastAsiaTheme="majorEastAsia"/>
                <w:bCs/>
                <w:kern w:val="2"/>
                <w:szCs w:val="21"/>
              </w:rPr>
              <w:t>43</w:t>
            </w:r>
            <w:r w:rsidRPr="005127F0">
              <w:rPr>
                <w:rFonts w:eastAsiaTheme="majorEastAsia" w:hint="eastAsia"/>
                <w:bCs/>
                <w:kern w:val="2"/>
                <w:szCs w:val="21"/>
              </w:rPr>
              <w:t>次，下载</w:t>
            </w:r>
            <w:r w:rsidRPr="005127F0">
              <w:rPr>
                <w:rFonts w:eastAsiaTheme="majorEastAsia"/>
                <w:bCs/>
                <w:kern w:val="2"/>
                <w:szCs w:val="21"/>
              </w:rPr>
              <w:t>1407</w:t>
            </w:r>
            <w:r w:rsidRPr="005127F0">
              <w:rPr>
                <w:rFonts w:eastAsiaTheme="majorEastAsia" w:hint="eastAsia"/>
                <w:bCs/>
                <w:kern w:val="2"/>
                <w:szCs w:val="21"/>
              </w:rPr>
              <w:t>次</w:t>
            </w:r>
          </w:p>
        </w:tc>
      </w:tr>
      <w:tr w:rsidR="00AD6556" w:rsidTr="002E44C4">
        <w:trPr>
          <w:jc w:val="center"/>
        </w:trPr>
        <w:tc>
          <w:tcPr>
            <w:tcW w:w="649"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5</w:t>
            </w:r>
          </w:p>
        </w:tc>
        <w:tc>
          <w:tcPr>
            <w:tcW w:w="1716" w:type="dxa"/>
            <w:vAlign w:val="center"/>
          </w:tcPr>
          <w:p w:rsidR="00AD6556" w:rsidRPr="005127F0" w:rsidRDefault="00AD6556" w:rsidP="002E44C4">
            <w:pPr>
              <w:adjustRightInd w:val="0"/>
              <w:snapToGrid w:val="0"/>
              <w:spacing w:line="360" w:lineRule="exact"/>
              <w:jc w:val="center"/>
              <w:rPr>
                <w:rFonts w:eastAsiaTheme="majorEastAsia"/>
                <w:bCs/>
                <w:kern w:val="2"/>
                <w:szCs w:val="21"/>
              </w:rPr>
            </w:pPr>
            <w:r w:rsidRPr="005127F0">
              <w:rPr>
                <w:rFonts w:eastAsiaTheme="majorEastAsia" w:hint="eastAsia"/>
                <w:bCs/>
                <w:kern w:val="2"/>
                <w:szCs w:val="21"/>
              </w:rPr>
              <w:t>野生动物利用监管制度体系的完善路径</w:t>
            </w:r>
          </w:p>
        </w:tc>
        <w:tc>
          <w:tcPr>
            <w:tcW w:w="1091"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周训芳</w:t>
            </w:r>
          </w:p>
        </w:tc>
        <w:tc>
          <w:tcPr>
            <w:tcW w:w="132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环境保护</w:t>
            </w:r>
          </w:p>
        </w:tc>
        <w:tc>
          <w:tcPr>
            <w:tcW w:w="189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w:t>
            </w:r>
            <w:r>
              <w:rPr>
                <w:rFonts w:eastAsiaTheme="majorEastAsia"/>
                <w:bCs/>
                <w:kern w:val="2"/>
                <w:szCs w:val="21"/>
              </w:rPr>
              <w:t>,</w:t>
            </w:r>
            <w:r w:rsidRPr="005127F0">
              <w:rPr>
                <w:rFonts w:eastAsiaTheme="majorEastAsia"/>
                <w:bCs/>
                <w:kern w:val="2"/>
                <w:szCs w:val="21"/>
              </w:rPr>
              <w:t>(06):21-25</w:t>
            </w:r>
          </w:p>
        </w:tc>
        <w:tc>
          <w:tcPr>
            <w:tcW w:w="1860"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CSSCI</w:t>
            </w:r>
            <w:r w:rsidRPr="005127F0">
              <w:rPr>
                <w:rFonts w:eastAsiaTheme="majorEastAsia" w:hint="eastAsia"/>
                <w:bCs/>
                <w:kern w:val="2"/>
                <w:szCs w:val="21"/>
              </w:rPr>
              <w:t>扩展版，被引</w:t>
            </w:r>
            <w:r w:rsidRPr="005127F0">
              <w:rPr>
                <w:rFonts w:eastAsiaTheme="majorEastAsia"/>
                <w:bCs/>
                <w:kern w:val="2"/>
                <w:szCs w:val="21"/>
              </w:rPr>
              <w:t>29</w:t>
            </w:r>
            <w:r w:rsidRPr="005127F0">
              <w:rPr>
                <w:rFonts w:eastAsiaTheme="majorEastAsia" w:hint="eastAsia"/>
                <w:bCs/>
                <w:kern w:val="2"/>
                <w:szCs w:val="21"/>
              </w:rPr>
              <w:t>次，下载</w:t>
            </w:r>
            <w:r w:rsidRPr="005127F0">
              <w:rPr>
                <w:rFonts w:eastAsiaTheme="majorEastAsia"/>
                <w:bCs/>
                <w:kern w:val="2"/>
                <w:szCs w:val="21"/>
              </w:rPr>
              <w:t>1256</w:t>
            </w:r>
            <w:r w:rsidRPr="005127F0">
              <w:rPr>
                <w:rFonts w:eastAsiaTheme="majorEastAsia" w:hint="eastAsia"/>
                <w:bCs/>
                <w:kern w:val="2"/>
                <w:szCs w:val="21"/>
              </w:rPr>
              <w:t>次</w:t>
            </w:r>
          </w:p>
        </w:tc>
      </w:tr>
      <w:tr w:rsidR="00AD6556" w:rsidTr="002E44C4">
        <w:trPr>
          <w:jc w:val="center"/>
        </w:trPr>
        <w:tc>
          <w:tcPr>
            <w:tcW w:w="649"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6</w:t>
            </w:r>
          </w:p>
        </w:tc>
        <w:tc>
          <w:tcPr>
            <w:tcW w:w="1716" w:type="dxa"/>
            <w:vAlign w:val="center"/>
          </w:tcPr>
          <w:p w:rsidR="00AD6556" w:rsidRPr="005127F0" w:rsidRDefault="00AD6556" w:rsidP="002E44C4">
            <w:pPr>
              <w:adjustRightInd w:val="0"/>
              <w:snapToGrid w:val="0"/>
              <w:spacing w:line="360" w:lineRule="exact"/>
              <w:jc w:val="center"/>
              <w:rPr>
                <w:rFonts w:eastAsiaTheme="majorEastAsia"/>
                <w:bCs/>
                <w:kern w:val="2"/>
                <w:szCs w:val="21"/>
              </w:rPr>
            </w:pPr>
            <w:r w:rsidRPr="005127F0">
              <w:rPr>
                <w:rFonts w:eastAsiaTheme="majorEastAsia" w:hint="eastAsia"/>
                <w:bCs/>
                <w:kern w:val="2"/>
                <w:szCs w:val="21"/>
              </w:rPr>
              <w:t>从习惯物权到法定物权</w:t>
            </w:r>
            <w:r w:rsidRPr="005127F0">
              <w:rPr>
                <w:rFonts w:eastAsiaTheme="majorEastAsia"/>
                <w:bCs/>
                <w:kern w:val="2"/>
                <w:szCs w:val="21"/>
              </w:rPr>
              <w:t xml:space="preserve"> </w:t>
            </w:r>
            <w:r w:rsidRPr="005127F0">
              <w:rPr>
                <w:rFonts w:eastAsiaTheme="majorEastAsia" w:hint="eastAsia"/>
                <w:bCs/>
                <w:kern w:val="2"/>
                <w:szCs w:val="21"/>
              </w:rPr>
              <w:t>——新《森林法》背景下的公益</w:t>
            </w:r>
            <w:proofErr w:type="gramStart"/>
            <w:r w:rsidRPr="005127F0">
              <w:rPr>
                <w:rFonts w:eastAsiaTheme="majorEastAsia" w:hint="eastAsia"/>
                <w:bCs/>
                <w:kern w:val="2"/>
                <w:szCs w:val="21"/>
              </w:rPr>
              <w:t>林收益权质</w:t>
            </w:r>
            <w:proofErr w:type="gramEnd"/>
            <w:r w:rsidRPr="005127F0">
              <w:rPr>
                <w:rFonts w:eastAsiaTheme="majorEastAsia" w:hint="eastAsia"/>
                <w:bCs/>
                <w:kern w:val="2"/>
                <w:szCs w:val="21"/>
              </w:rPr>
              <w:t>权</w:t>
            </w:r>
          </w:p>
        </w:tc>
        <w:tc>
          <w:tcPr>
            <w:tcW w:w="1091"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李敏</w:t>
            </w:r>
          </w:p>
        </w:tc>
        <w:tc>
          <w:tcPr>
            <w:tcW w:w="132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中南林业科技大学学报（社会科学版）</w:t>
            </w:r>
          </w:p>
        </w:tc>
        <w:tc>
          <w:tcPr>
            <w:tcW w:w="189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w:t>
            </w:r>
            <w:r>
              <w:rPr>
                <w:rFonts w:eastAsiaTheme="majorEastAsia"/>
                <w:bCs/>
                <w:kern w:val="2"/>
                <w:szCs w:val="21"/>
              </w:rPr>
              <w:t>,</w:t>
            </w:r>
            <w:r w:rsidRPr="005127F0">
              <w:rPr>
                <w:rFonts w:eastAsiaTheme="majorEastAsia"/>
                <w:bCs/>
                <w:kern w:val="2"/>
                <w:szCs w:val="21"/>
              </w:rPr>
              <w:t>(05):54-59</w:t>
            </w:r>
          </w:p>
        </w:tc>
        <w:tc>
          <w:tcPr>
            <w:tcW w:w="1860"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被引</w:t>
            </w:r>
            <w:r w:rsidRPr="005127F0">
              <w:rPr>
                <w:rFonts w:eastAsiaTheme="majorEastAsia"/>
                <w:bCs/>
                <w:kern w:val="2"/>
                <w:szCs w:val="21"/>
              </w:rPr>
              <w:t>3</w:t>
            </w:r>
            <w:r w:rsidRPr="005127F0">
              <w:rPr>
                <w:rFonts w:eastAsiaTheme="majorEastAsia" w:hint="eastAsia"/>
                <w:bCs/>
                <w:kern w:val="2"/>
                <w:szCs w:val="21"/>
              </w:rPr>
              <w:t>次，下载</w:t>
            </w:r>
            <w:r w:rsidRPr="005127F0">
              <w:rPr>
                <w:rFonts w:eastAsiaTheme="majorEastAsia"/>
                <w:bCs/>
                <w:kern w:val="2"/>
                <w:szCs w:val="21"/>
              </w:rPr>
              <w:t>313</w:t>
            </w:r>
            <w:r w:rsidRPr="005127F0">
              <w:rPr>
                <w:rFonts w:eastAsiaTheme="majorEastAsia" w:hint="eastAsia"/>
                <w:bCs/>
                <w:kern w:val="2"/>
                <w:szCs w:val="21"/>
              </w:rPr>
              <w:t>次</w:t>
            </w:r>
          </w:p>
        </w:tc>
      </w:tr>
      <w:tr w:rsidR="00AD6556" w:rsidTr="002E44C4">
        <w:trPr>
          <w:trHeight w:val="1554"/>
          <w:jc w:val="center"/>
        </w:trPr>
        <w:tc>
          <w:tcPr>
            <w:tcW w:w="649" w:type="dxa"/>
            <w:vAlign w:val="center"/>
          </w:tcPr>
          <w:p w:rsidR="00AD6556" w:rsidRPr="005127F0" w:rsidRDefault="00AD6556" w:rsidP="002E44C4">
            <w:pPr>
              <w:autoSpaceDE w:val="0"/>
              <w:autoSpaceDN w:val="0"/>
              <w:adjustRightInd w:val="0"/>
              <w:spacing w:line="320" w:lineRule="exact"/>
              <w:jc w:val="center"/>
              <w:rPr>
                <w:rFonts w:eastAsia="华文仿宋"/>
                <w:kern w:val="2"/>
                <w:szCs w:val="21"/>
              </w:rPr>
            </w:pPr>
            <w:r w:rsidRPr="005127F0">
              <w:rPr>
                <w:rFonts w:eastAsia="华文仿宋"/>
                <w:kern w:val="2"/>
                <w:szCs w:val="21"/>
              </w:rPr>
              <w:t>7</w:t>
            </w:r>
          </w:p>
        </w:tc>
        <w:tc>
          <w:tcPr>
            <w:tcW w:w="1716" w:type="dxa"/>
            <w:vAlign w:val="center"/>
          </w:tcPr>
          <w:p w:rsidR="00AD6556" w:rsidRPr="005127F0" w:rsidRDefault="00AD6556" w:rsidP="002E44C4">
            <w:pPr>
              <w:adjustRightInd w:val="0"/>
              <w:snapToGrid w:val="0"/>
              <w:spacing w:line="360" w:lineRule="exact"/>
              <w:jc w:val="center"/>
              <w:rPr>
                <w:rFonts w:eastAsiaTheme="majorEastAsia"/>
                <w:bCs/>
                <w:kern w:val="2"/>
                <w:szCs w:val="21"/>
              </w:rPr>
            </w:pPr>
            <w:r w:rsidRPr="005127F0">
              <w:rPr>
                <w:rFonts w:eastAsiaTheme="majorEastAsia" w:hint="eastAsia"/>
                <w:bCs/>
                <w:kern w:val="2"/>
                <w:szCs w:val="21"/>
              </w:rPr>
              <w:t>天然林保护立法的基本原则、价值取向和制度设计重点</w:t>
            </w:r>
          </w:p>
        </w:tc>
        <w:tc>
          <w:tcPr>
            <w:tcW w:w="1091"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周训芳</w:t>
            </w:r>
          </w:p>
        </w:tc>
        <w:tc>
          <w:tcPr>
            <w:tcW w:w="132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中南林业科技大学学报（社会科学版）</w:t>
            </w:r>
          </w:p>
        </w:tc>
        <w:tc>
          <w:tcPr>
            <w:tcW w:w="189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w:t>
            </w:r>
            <w:r>
              <w:rPr>
                <w:rFonts w:eastAsiaTheme="majorEastAsia"/>
                <w:bCs/>
                <w:kern w:val="2"/>
                <w:szCs w:val="21"/>
              </w:rPr>
              <w:t>,</w:t>
            </w:r>
            <w:r w:rsidRPr="005127F0">
              <w:rPr>
                <w:rFonts w:eastAsiaTheme="majorEastAsia"/>
                <w:bCs/>
                <w:kern w:val="2"/>
                <w:szCs w:val="21"/>
              </w:rPr>
              <w:t>(02):61-68</w:t>
            </w:r>
          </w:p>
        </w:tc>
        <w:tc>
          <w:tcPr>
            <w:tcW w:w="1860"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被引</w:t>
            </w:r>
            <w:r w:rsidRPr="005127F0">
              <w:rPr>
                <w:rFonts w:eastAsiaTheme="majorEastAsia"/>
                <w:bCs/>
                <w:kern w:val="2"/>
                <w:szCs w:val="21"/>
              </w:rPr>
              <w:t>9</w:t>
            </w:r>
            <w:r w:rsidRPr="005127F0">
              <w:rPr>
                <w:rFonts w:eastAsiaTheme="majorEastAsia" w:hint="eastAsia"/>
                <w:bCs/>
                <w:kern w:val="2"/>
                <w:szCs w:val="21"/>
              </w:rPr>
              <w:t>次，下载</w:t>
            </w:r>
            <w:r w:rsidRPr="005127F0">
              <w:rPr>
                <w:rFonts w:eastAsiaTheme="majorEastAsia"/>
                <w:bCs/>
                <w:kern w:val="2"/>
                <w:szCs w:val="21"/>
              </w:rPr>
              <w:t>203</w:t>
            </w:r>
            <w:r w:rsidRPr="005127F0">
              <w:rPr>
                <w:rFonts w:eastAsiaTheme="majorEastAsia" w:hint="eastAsia"/>
                <w:bCs/>
                <w:kern w:val="2"/>
                <w:szCs w:val="21"/>
              </w:rPr>
              <w:t>次</w:t>
            </w:r>
          </w:p>
        </w:tc>
      </w:tr>
      <w:tr w:rsidR="00AD6556" w:rsidTr="002E44C4">
        <w:trPr>
          <w:trHeight w:val="1055"/>
          <w:jc w:val="center"/>
        </w:trPr>
        <w:tc>
          <w:tcPr>
            <w:tcW w:w="649" w:type="dxa"/>
            <w:vAlign w:val="center"/>
          </w:tcPr>
          <w:p w:rsidR="00AD6556" w:rsidRPr="005127F0" w:rsidRDefault="00AD6556" w:rsidP="002E44C4">
            <w:pPr>
              <w:autoSpaceDE w:val="0"/>
              <w:autoSpaceDN w:val="0"/>
              <w:adjustRightInd w:val="0"/>
              <w:spacing w:line="320" w:lineRule="exact"/>
              <w:jc w:val="center"/>
              <w:rPr>
                <w:rFonts w:eastAsia="华文仿宋"/>
                <w:kern w:val="2"/>
                <w:szCs w:val="21"/>
              </w:rPr>
            </w:pPr>
            <w:r w:rsidRPr="005127F0">
              <w:rPr>
                <w:rFonts w:eastAsia="华文仿宋"/>
                <w:kern w:val="2"/>
                <w:szCs w:val="21"/>
              </w:rPr>
              <w:t>8</w:t>
            </w:r>
          </w:p>
        </w:tc>
        <w:tc>
          <w:tcPr>
            <w:tcW w:w="1716" w:type="dxa"/>
            <w:vAlign w:val="center"/>
          </w:tcPr>
          <w:p w:rsidR="00AD6556" w:rsidRPr="005127F0" w:rsidRDefault="00AD6556" w:rsidP="002E44C4">
            <w:pPr>
              <w:adjustRightInd w:val="0"/>
              <w:snapToGrid w:val="0"/>
              <w:spacing w:line="360" w:lineRule="exact"/>
              <w:jc w:val="center"/>
              <w:rPr>
                <w:rFonts w:eastAsiaTheme="majorEastAsia"/>
                <w:bCs/>
                <w:kern w:val="2"/>
                <w:szCs w:val="21"/>
              </w:rPr>
            </w:pPr>
            <w:r w:rsidRPr="005127F0">
              <w:rPr>
                <w:rFonts w:eastAsiaTheme="majorEastAsia" w:hint="eastAsia"/>
                <w:bCs/>
                <w:kern w:val="2"/>
                <w:szCs w:val="21"/>
              </w:rPr>
              <w:t>让生态安全之光照耀《野生动物保护法》</w:t>
            </w:r>
          </w:p>
        </w:tc>
        <w:tc>
          <w:tcPr>
            <w:tcW w:w="1091"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周训芳</w:t>
            </w:r>
          </w:p>
        </w:tc>
        <w:tc>
          <w:tcPr>
            <w:tcW w:w="132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林业与生态</w:t>
            </w:r>
          </w:p>
        </w:tc>
        <w:tc>
          <w:tcPr>
            <w:tcW w:w="189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w:t>
            </w:r>
            <w:r>
              <w:rPr>
                <w:rFonts w:eastAsiaTheme="majorEastAsia"/>
                <w:bCs/>
                <w:kern w:val="2"/>
                <w:szCs w:val="21"/>
              </w:rPr>
              <w:t>,</w:t>
            </w:r>
            <w:r w:rsidRPr="005127F0">
              <w:rPr>
                <w:rFonts w:eastAsiaTheme="majorEastAsia"/>
                <w:bCs/>
                <w:kern w:val="2"/>
                <w:szCs w:val="21"/>
              </w:rPr>
              <w:t>(03):1</w:t>
            </w:r>
          </w:p>
        </w:tc>
        <w:tc>
          <w:tcPr>
            <w:tcW w:w="1860"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被引</w:t>
            </w:r>
            <w:r w:rsidRPr="005127F0">
              <w:rPr>
                <w:rFonts w:eastAsiaTheme="majorEastAsia"/>
                <w:bCs/>
                <w:kern w:val="2"/>
                <w:szCs w:val="21"/>
              </w:rPr>
              <w:t>2</w:t>
            </w:r>
            <w:r w:rsidRPr="005127F0">
              <w:rPr>
                <w:rFonts w:eastAsiaTheme="majorEastAsia" w:hint="eastAsia"/>
                <w:bCs/>
                <w:kern w:val="2"/>
                <w:szCs w:val="21"/>
              </w:rPr>
              <w:t>次，下载</w:t>
            </w:r>
            <w:r w:rsidRPr="005127F0">
              <w:rPr>
                <w:rFonts w:eastAsiaTheme="majorEastAsia"/>
                <w:bCs/>
                <w:kern w:val="2"/>
                <w:szCs w:val="21"/>
              </w:rPr>
              <w:t>123</w:t>
            </w:r>
            <w:r w:rsidRPr="005127F0">
              <w:rPr>
                <w:rFonts w:eastAsiaTheme="majorEastAsia" w:hint="eastAsia"/>
                <w:bCs/>
                <w:kern w:val="2"/>
                <w:szCs w:val="21"/>
              </w:rPr>
              <w:t>次</w:t>
            </w:r>
          </w:p>
        </w:tc>
      </w:tr>
      <w:tr w:rsidR="00AD6556" w:rsidTr="002E44C4">
        <w:trPr>
          <w:jc w:val="center"/>
        </w:trPr>
        <w:tc>
          <w:tcPr>
            <w:tcW w:w="649"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9</w:t>
            </w:r>
          </w:p>
        </w:tc>
        <w:tc>
          <w:tcPr>
            <w:tcW w:w="1716" w:type="dxa"/>
            <w:vAlign w:val="center"/>
          </w:tcPr>
          <w:p w:rsidR="00AD6556" w:rsidRPr="005127F0" w:rsidRDefault="00AD6556" w:rsidP="002E44C4">
            <w:pPr>
              <w:adjustRightInd w:val="0"/>
              <w:snapToGrid w:val="0"/>
              <w:spacing w:line="360" w:lineRule="exact"/>
              <w:jc w:val="center"/>
              <w:rPr>
                <w:rFonts w:eastAsiaTheme="majorEastAsia"/>
                <w:bCs/>
                <w:kern w:val="2"/>
                <w:szCs w:val="21"/>
              </w:rPr>
            </w:pPr>
            <w:r w:rsidRPr="005127F0">
              <w:rPr>
                <w:rFonts w:eastAsiaTheme="majorEastAsia" w:hint="eastAsia"/>
                <w:bCs/>
                <w:kern w:val="2"/>
                <w:szCs w:val="21"/>
              </w:rPr>
              <w:t>食品监管渎职罪的主观要件探究</w:t>
            </w:r>
          </w:p>
        </w:tc>
        <w:tc>
          <w:tcPr>
            <w:tcW w:w="1091"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刘雪梅</w:t>
            </w:r>
          </w:p>
        </w:tc>
        <w:tc>
          <w:tcPr>
            <w:tcW w:w="132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长沙大学学报</w:t>
            </w:r>
          </w:p>
        </w:tc>
        <w:tc>
          <w:tcPr>
            <w:tcW w:w="189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w:t>
            </w:r>
            <w:r>
              <w:rPr>
                <w:rFonts w:eastAsiaTheme="majorEastAsia"/>
                <w:bCs/>
                <w:kern w:val="2"/>
                <w:szCs w:val="21"/>
              </w:rPr>
              <w:t>,</w:t>
            </w:r>
            <w:r w:rsidRPr="005127F0">
              <w:rPr>
                <w:rFonts w:eastAsiaTheme="majorEastAsia"/>
                <w:bCs/>
                <w:kern w:val="2"/>
                <w:szCs w:val="21"/>
              </w:rPr>
              <w:t>(1):106-110</w:t>
            </w:r>
          </w:p>
        </w:tc>
        <w:tc>
          <w:tcPr>
            <w:tcW w:w="1860"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被引</w:t>
            </w:r>
            <w:r w:rsidRPr="005127F0">
              <w:rPr>
                <w:rFonts w:eastAsiaTheme="majorEastAsia"/>
                <w:bCs/>
                <w:kern w:val="2"/>
                <w:szCs w:val="21"/>
              </w:rPr>
              <w:t>3</w:t>
            </w:r>
            <w:r w:rsidRPr="005127F0">
              <w:rPr>
                <w:rFonts w:eastAsiaTheme="majorEastAsia" w:hint="eastAsia"/>
                <w:bCs/>
                <w:kern w:val="2"/>
                <w:szCs w:val="21"/>
              </w:rPr>
              <w:t>次，下载</w:t>
            </w:r>
            <w:r w:rsidRPr="005127F0">
              <w:rPr>
                <w:rFonts w:eastAsiaTheme="majorEastAsia"/>
                <w:bCs/>
                <w:kern w:val="2"/>
                <w:szCs w:val="21"/>
              </w:rPr>
              <w:t>186</w:t>
            </w:r>
            <w:r w:rsidRPr="005127F0">
              <w:rPr>
                <w:rFonts w:eastAsiaTheme="majorEastAsia" w:hint="eastAsia"/>
                <w:bCs/>
                <w:kern w:val="2"/>
                <w:szCs w:val="21"/>
              </w:rPr>
              <w:t>次</w:t>
            </w:r>
          </w:p>
        </w:tc>
      </w:tr>
      <w:tr w:rsidR="00AD6556" w:rsidTr="002E44C4">
        <w:trPr>
          <w:jc w:val="center"/>
        </w:trPr>
        <w:tc>
          <w:tcPr>
            <w:tcW w:w="649"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10</w:t>
            </w:r>
          </w:p>
        </w:tc>
        <w:tc>
          <w:tcPr>
            <w:tcW w:w="1716" w:type="dxa"/>
            <w:vAlign w:val="center"/>
          </w:tcPr>
          <w:p w:rsidR="00AD6556" w:rsidRPr="005127F0" w:rsidRDefault="00AD6556" w:rsidP="002E44C4">
            <w:pPr>
              <w:adjustRightInd w:val="0"/>
              <w:snapToGrid w:val="0"/>
              <w:spacing w:line="360" w:lineRule="exact"/>
              <w:jc w:val="center"/>
              <w:rPr>
                <w:rFonts w:eastAsiaTheme="majorEastAsia"/>
                <w:bCs/>
                <w:kern w:val="2"/>
                <w:szCs w:val="21"/>
              </w:rPr>
            </w:pPr>
            <w:r w:rsidRPr="005127F0">
              <w:rPr>
                <w:rFonts w:eastAsiaTheme="majorEastAsia" w:hint="eastAsia"/>
                <w:bCs/>
                <w:kern w:val="2"/>
                <w:szCs w:val="21"/>
              </w:rPr>
              <w:t>食品监管渎职罪</w:t>
            </w:r>
            <w:r w:rsidRPr="005127F0">
              <w:rPr>
                <w:rFonts w:eastAsiaTheme="majorEastAsia" w:hint="eastAsia"/>
                <w:bCs/>
                <w:kern w:val="2"/>
                <w:szCs w:val="21"/>
              </w:rPr>
              <w:lastRenderedPageBreak/>
              <w:t>的主体范围探析</w:t>
            </w:r>
          </w:p>
        </w:tc>
        <w:tc>
          <w:tcPr>
            <w:tcW w:w="1091"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lastRenderedPageBreak/>
              <w:t>刘雪梅</w:t>
            </w:r>
          </w:p>
        </w:tc>
        <w:tc>
          <w:tcPr>
            <w:tcW w:w="132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人民检察</w:t>
            </w:r>
          </w:p>
        </w:tc>
        <w:tc>
          <w:tcPr>
            <w:tcW w:w="189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w:t>
            </w:r>
            <w:r>
              <w:rPr>
                <w:rFonts w:eastAsiaTheme="majorEastAsia"/>
                <w:bCs/>
                <w:kern w:val="2"/>
                <w:szCs w:val="21"/>
              </w:rPr>
              <w:t>,</w:t>
            </w:r>
            <w:r w:rsidRPr="005127F0">
              <w:rPr>
                <w:rFonts w:eastAsiaTheme="majorEastAsia"/>
                <w:bCs/>
                <w:kern w:val="2"/>
                <w:szCs w:val="21"/>
              </w:rPr>
              <w:t>(15):50-53</w:t>
            </w:r>
          </w:p>
        </w:tc>
        <w:tc>
          <w:tcPr>
            <w:tcW w:w="1860"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被引</w:t>
            </w:r>
            <w:r w:rsidRPr="005127F0">
              <w:rPr>
                <w:rFonts w:eastAsiaTheme="majorEastAsia"/>
                <w:bCs/>
                <w:kern w:val="2"/>
                <w:szCs w:val="21"/>
              </w:rPr>
              <w:t>8</w:t>
            </w:r>
            <w:r w:rsidRPr="005127F0">
              <w:rPr>
                <w:rFonts w:eastAsiaTheme="majorEastAsia" w:hint="eastAsia"/>
                <w:bCs/>
                <w:kern w:val="2"/>
                <w:szCs w:val="21"/>
              </w:rPr>
              <w:t>次，下载</w:t>
            </w:r>
            <w:r w:rsidRPr="005127F0">
              <w:rPr>
                <w:rFonts w:eastAsiaTheme="majorEastAsia"/>
                <w:bCs/>
                <w:kern w:val="2"/>
                <w:szCs w:val="21"/>
              </w:rPr>
              <w:t>228</w:t>
            </w:r>
            <w:r w:rsidRPr="005127F0">
              <w:rPr>
                <w:rFonts w:eastAsiaTheme="majorEastAsia" w:hint="eastAsia"/>
                <w:bCs/>
                <w:kern w:val="2"/>
                <w:szCs w:val="21"/>
              </w:rPr>
              <w:lastRenderedPageBreak/>
              <w:t>次</w:t>
            </w:r>
          </w:p>
        </w:tc>
      </w:tr>
      <w:tr w:rsidR="00AD6556" w:rsidTr="002E44C4">
        <w:trPr>
          <w:jc w:val="center"/>
        </w:trPr>
        <w:tc>
          <w:tcPr>
            <w:tcW w:w="649"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lastRenderedPageBreak/>
              <w:t>11</w:t>
            </w:r>
          </w:p>
        </w:tc>
        <w:tc>
          <w:tcPr>
            <w:tcW w:w="1716" w:type="dxa"/>
            <w:vAlign w:val="center"/>
          </w:tcPr>
          <w:p w:rsidR="00AD6556" w:rsidRPr="005127F0" w:rsidRDefault="00AD6556" w:rsidP="002E44C4">
            <w:pPr>
              <w:adjustRightInd w:val="0"/>
              <w:snapToGrid w:val="0"/>
              <w:spacing w:line="360" w:lineRule="exact"/>
              <w:jc w:val="center"/>
              <w:rPr>
                <w:rFonts w:eastAsiaTheme="majorEastAsia"/>
                <w:bCs/>
                <w:kern w:val="2"/>
                <w:szCs w:val="21"/>
              </w:rPr>
            </w:pPr>
            <w:r w:rsidRPr="005127F0">
              <w:rPr>
                <w:rFonts w:eastAsiaTheme="majorEastAsia" w:hint="eastAsia"/>
                <w:bCs/>
                <w:kern w:val="2"/>
                <w:szCs w:val="21"/>
              </w:rPr>
              <w:t>安全事故监管渎职犯罪的量刑研究——基于</w:t>
            </w:r>
            <w:r w:rsidRPr="005127F0">
              <w:rPr>
                <w:rFonts w:eastAsiaTheme="majorEastAsia"/>
                <w:bCs/>
                <w:kern w:val="2"/>
                <w:szCs w:val="21"/>
              </w:rPr>
              <w:t>100</w:t>
            </w:r>
            <w:r w:rsidRPr="005127F0">
              <w:rPr>
                <w:rFonts w:eastAsiaTheme="majorEastAsia" w:hint="eastAsia"/>
                <w:bCs/>
                <w:kern w:val="2"/>
                <w:szCs w:val="21"/>
              </w:rPr>
              <w:t>份刑事判决书的实证研究</w:t>
            </w:r>
          </w:p>
        </w:tc>
        <w:tc>
          <w:tcPr>
            <w:tcW w:w="1091"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刘雪梅</w:t>
            </w:r>
          </w:p>
        </w:tc>
        <w:tc>
          <w:tcPr>
            <w:tcW w:w="132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湖南警察学院学报</w:t>
            </w:r>
          </w:p>
        </w:tc>
        <w:tc>
          <w:tcPr>
            <w:tcW w:w="189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2020,32(1):74-81</w:t>
            </w:r>
          </w:p>
        </w:tc>
        <w:tc>
          <w:tcPr>
            <w:tcW w:w="1860"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被引</w:t>
            </w:r>
            <w:r w:rsidRPr="005127F0">
              <w:rPr>
                <w:rFonts w:eastAsiaTheme="majorEastAsia"/>
                <w:bCs/>
                <w:kern w:val="2"/>
                <w:szCs w:val="21"/>
              </w:rPr>
              <w:t>2</w:t>
            </w:r>
            <w:r w:rsidRPr="005127F0">
              <w:rPr>
                <w:rFonts w:eastAsiaTheme="majorEastAsia" w:hint="eastAsia"/>
                <w:bCs/>
                <w:kern w:val="2"/>
                <w:szCs w:val="21"/>
              </w:rPr>
              <w:t>次，下载</w:t>
            </w:r>
            <w:r w:rsidRPr="005127F0">
              <w:rPr>
                <w:rFonts w:eastAsiaTheme="majorEastAsia"/>
                <w:bCs/>
                <w:kern w:val="2"/>
                <w:szCs w:val="21"/>
              </w:rPr>
              <w:t>153</w:t>
            </w:r>
            <w:r w:rsidRPr="005127F0">
              <w:rPr>
                <w:rFonts w:eastAsiaTheme="majorEastAsia" w:hint="eastAsia"/>
                <w:bCs/>
                <w:kern w:val="2"/>
                <w:szCs w:val="21"/>
              </w:rPr>
              <w:t>次</w:t>
            </w:r>
          </w:p>
        </w:tc>
      </w:tr>
      <w:tr w:rsidR="00AD6556" w:rsidTr="002E44C4">
        <w:trPr>
          <w:jc w:val="center"/>
        </w:trPr>
        <w:tc>
          <w:tcPr>
            <w:tcW w:w="649"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12</w:t>
            </w:r>
          </w:p>
        </w:tc>
        <w:tc>
          <w:tcPr>
            <w:tcW w:w="1716" w:type="dxa"/>
            <w:vAlign w:val="center"/>
          </w:tcPr>
          <w:p w:rsidR="00AD6556" w:rsidRPr="005127F0" w:rsidRDefault="00AD6556" w:rsidP="002E44C4">
            <w:pPr>
              <w:adjustRightInd w:val="0"/>
              <w:snapToGrid w:val="0"/>
              <w:spacing w:line="360" w:lineRule="exact"/>
              <w:jc w:val="center"/>
              <w:rPr>
                <w:rFonts w:eastAsiaTheme="majorEastAsia"/>
                <w:bCs/>
                <w:kern w:val="2"/>
                <w:szCs w:val="21"/>
              </w:rPr>
            </w:pPr>
            <w:r w:rsidRPr="005127F0">
              <w:rPr>
                <w:rFonts w:eastAsiaTheme="majorEastAsia"/>
                <w:bCs/>
                <w:kern w:val="2"/>
                <w:szCs w:val="21"/>
              </w:rPr>
              <w:t>BOT</w:t>
            </w:r>
            <w:r w:rsidRPr="005127F0">
              <w:rPr>
                <w:rFonts w:eastAsiaTheme="majorEastAsia" w:hint="eastAsia"/>
                <w:bCs/>
                <w:kern w:val="2"/>
                <w:szCs w:val="21"/>
              </w:rPr>
              <w:t>模式下养老机构建设中的法律规制</w:t>
            </w:r>
          </w:p>
        </w:tc>
        <w:tc>
          <w:tcPr>
            <w:tcW w:w="1091"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黄孟婷、向佐群（通讯作者）</w:t>
            </w:r>
          </w:p>
        </w:tc>
        <w:tc>
          <w:tcPr>
            <w:tcW w:w="132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文化创新比较研究</w:t>
            </w:r>
          </w:p>
        </w:tc>
        <w:tc>
          <w:tcPr>
            <w:tcW w:w="189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w:t>
            </w:r>
            <w:r>
              <w:rPr>
                <w:rFonts w:eastAsiaTheme="majorEastAsia"/>
                <w:bCs/>
                <w:kern w:val="2"/>
                <w:szCs w:val="21"/>
              </w:rPr>
              <w:t>,</w:t>
            </w:r>
            <w:r w:rsidRPr="005127F0">
              <w:rPr>
                <w:rFonts w:eastAsiaTheme="majorEastAsia"/>
                <w:bCs/>
                <w:kern w:val="2"/>
                <w:szCs w:val="21"/>
              </w:rPr>
              <w:t>(12):184-186</w:t>
            </w:r>
          </w:p>
        </w:tc>
        <w:tc>
          <w:tcPr>
            <w:tcW w:w="1860"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被引</w:t>
            </w:r>
            <w:r w:rsidRPr="005127F0">
              <w:rPr>
                <w:rFonts w:eastAsiaTheme="majorEastAsia"/>
                <w:bCs/>
                <w:kern w:val="2"/>
                <w:szCs w:val="21"/>
              </w:rPr>
              <w:t>2</w:t>
            </w:r>
            <w:r w:rsidRPr="005127F0">
              <w:rPr>
                <w:rFonts w:eastAsiaTheme="majorEastAsia" w:hint="eastAsia"/>
                <w:bCs/>
                <w:kern w:val="2"/>
                <w:szCs w:val="21"/>
              </w:rPr>
              <w:t>次，下载</w:t>
            </w:r>
            <w:r w:rsidRPr="005127F0">
              <w:rPr>
                <w:rFonts w:eastAsiaTheme="majorEastAsia"/>
                <w:bCs/>
                <w:kern w:val="2"/>
                <w:szCs w:val="21"/>
              </w:rPr>
              <w:t>193</w:t>
            </w:r>
            <w:r w:rsidRPr="005127F0">
              <w:rPr>
                <w:rFonts w:eastAsiaTheme="majorEastAsia" w:hint="eastAsia"/>
                <w:bCs/>
                <w:kern w:val="2"/>
                <w:szCs w:val="21"/>
              </w:rPr>
              <w:t>次</w:t>
            </w:r>
          </w:p>
        </w:tc>
      </w:tr>
      <w:tr w:rsidR="00AD6556" w:rsidTr="002E44C4">
        <w:trPr>
          <w:jc w:val="center"/>
        </w:trPr>
        <w:tc>
          <w:tcPr>
            <w:tcW w:w="649"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13</w:t>
            </w:r>
          </w:p>
        </w:tc>
        <w:tc>
          <w:tcPr>
            <w:tcW w:w="1716" w:type="dxa"/>
            <w:vAlign w:val="center"/>
          </w:tcPr>
          <w:p w:rsidR="00AD6556" w:rsidRPr="005127F0" w:rsidRDefault="00AD6556" w:rsidP="002E44C4">
            <w:pPr>
              <w:adjustRightInd w:val="0"/>
              <w:snapToGrid w:val="0"/>
              <w:spacing w:line="360" w:lineRule="exact"/>
              <w:jc w:val="center"/>
              <w:rPr>
                <w:rFonts w:eastAsiaTheme="majorEastAsia"/>
                <w:bCs/>
                <w:kern w:val="2"/>
                <w:szCs w:val="21"/>
              </w:rPr>
            </w:pPr>
            <w:r w:rsidRPr="005127F0">
              <w:rPr>
                <w:rFonts w:eastAsiaTheme="majorEastAsia" w:hint="eastAsia"/>
                <w:bCs/>
                <w:kern w:val="2"/>
                <w:szCs w:val="21"/>
              </w:rPr>
              <w:t>长江经济带省际污染协同治理法律体系的缺陷及完善</w:t>
            </w:r>
          </w:p>
        </w:tc>
        <w:tc>
          <w:tcPr>
            <w:tcW w:w="1091"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肖建华、梅纯清</w:t>
            </w:r>
          </w:p>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（通讯作者）</w:t>
            </w:r>
          </w:p>
        </w:tc>
        <w:tc>
          <w:tcPr>
            <w:tcW w:w="132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中南林业科技大学学报（社会科学版）</w:t>
            </w:r>
          </w:p>
        </w:tc>
        <w:tc>
          <w:tcPr>
            <w:tcW w:w="189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w:t>
            </w:r>
            <w:r>
              <w:rPr>
                <w:rFonts w:eastAsiaTheme="majorEastAsia"/>
                <w:bCs/>
                <w:kern w:val="2"/>
                <w:szCs w:val="21"/>
              </w:rPr>
              <w:t>,</w:t>
            </w:r>
            <w:r w:rsidRPr="005127F0">
              <w:rPr>
                <w:rFonts w:eastAsiaTheme="majorEastAsia"/>
                <w:bCs/>
                <w:kern w:val="2"/>
                <w:szCs w:val="21"/>
              </w:rPr>
              <w:t>(5):48-53</w:t>
            </w:r>
          </w:p>
        </w:tc>
        <w:tc>
          <w:tcPr>
            <w:tcW w:w="1860"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被引</w:t>
            </w:r>
            <w:r w:rsidRPr="005127F0">
              <w:rPr>
                <w:rFonts w:eastAsiaTheme="majorEastAsia"/>
                <w:bCs/>
                <w:kern w:val="2"/>
                <w:szCs w:val="21"/>
              </w:rPr>
              <w:t>12</w:t>
            </w:r>
            <w:r w:rsidRPr="005127F0">
              <w:rPr>
                <w:rFonts w:eastAsiaTheme="majorEastAsia" w:hint="eastAsia"/>
                <w:bCs/>
                <w:kern w:val="2"/>
                <w:szCs w:val="21"/>
              </w:rPr>
              <w:t>次，下载</w:t>
            </w:r>
            <w:r w:rsidRPr="005127F0">
              <w:rPr>
                <w:rFonts w:eastAsiaTheme="majorEastAsia"/>
                <w:bCs/>
                <w:kern w:val="2"/>
                <w:szCs w:val="21"/>
              </w:rPr>
              <w:t>543</w:t>
            </w:r>
            <w:r w:rsidRPr="005127F0">
              <w:rPr>
                <w:rFonts w:eastAsiaTheme="majorEastAsia" w:hint="eastAsia"/>
                <w:bCs/>
                <w:kern w:val="2"/>
                <w:szCs w:val="21"/>
              </w:rPr>
              <w:t>次</w:t>
            </w:r>
          </w:p>
        </w:tc>
      </w:tr>
      <w:tr w:rsidR="00AD6556" w:rsidTr="002E44C4">
        <w:trPr>
          <w:jc w:val="center"/>
        </w:trPr>
        <w:tc>
          <w:tcPr>
            <w:tcW w:w="649"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14</w:t>
            </w:r>
          </w:p>
        </w:tc>
        <w:tc>
          <w:tcPr>
            <w:tcW w:w="1716" w:type="dxa"/>
            <w:vAlign w:val="center"/>
          </w:tcPr>
          <w:p w:rsidR="00AD6556" w:rsidRPr="005127F0" w:rsidRDefault="00AD6556" w:rsidP="002E44C4">
            <w:pPr>
              <w:adjustRightInd w:val="0"/>
              <w:snapToGrid w:val="0"/>
              <w:spacing w:line="360" w:lineRule="exact"/>
              <w:jc w:val="center"/>
              <w:rPr>
                <w:rFonts w:eastAsiaTheme="majorEastAsia"/>
                <w:bCs/>
                <w:kern w:val="2"/>
                <w:szCs w:val="21"/>
              </w:rPr>
            </w:pPr>
            <w:r w:rsidRPr="005127F0">
              <w:rPr>
                <w:rFonts w:eastAsiaTheme="majorEastAsia" w:hint="eastAsia"/>
                <w:bCs/>
                <w:kern w:val="2"/>
                <w:szCs w:val="21"/>
              </w:rPr>
              <w:t>深化政</w:t>
            </w:r>
            <w:proofErr w:type="gramStart"/>
            <w:r w:rsidRPr="005127F0">
              <w:rPr>
                <w:rFonts w:eastAsiaTheme="majorEastAsia" w:hint="eastAsia"/>
                <w:bCs/>
                <w:kern w:val="2"/>
                <w:szCs w:val="21"/>
              </w:rPr>
              <w:t>社环境</w:t>
            </w:r>
            <w:proofErr w:type="gramEnd"/>
            <w:r w:rsidRPr="005127F0">
              <w:rPr>
                <w:rFonts w:eastAsiaTheme="majorEastAsia" w:hint="eastAsia"/>
                <w:bCs/>
                <w:kern w:val="2"/>
                <w:szCs w:val="21"/>
              </w:rPr>
              <w:t>共治共建美丽新湖南</w:t>
            </w:r>
          </w:p>
        </w:tc>
        <w:tc>
          <w:tcPr>
            <w:tcW w:w="1091"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黎敏</w:t>
            </w:r>
          </w:p>
        </w:tc>
        <w:tc>
          <w:tcPr>
            <w:tcW w:w="132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湖南日报</w:t>
            </w:r>
          </w:p>
        </w:tc>
        <w:tc>
          <w:tcPr>
            <w:tcW w:w="189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2020,06(06)</w:t>
            </w:r>
          </w:p>
        </w:tc>
        <w:tc>
          <w:tcPr>
            <w:tcW w:w="1860"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被引</w:t>
            </w:r>
            <w:r w:rsidRPr="005127F0">
              <w:rPr>
                <w:rFonts w:eastAsiaTheme="majorEastAsia"/>
                <w:bCs/>
                <w:kern w:val="2"/>
                <w:szCs w:val="21"/>
              </w:rPr>
              <w:t>1</w:t>
            </w:r>
            <w:r w:rsidRPr="005127F0">
              <w:rPr>
                <w:rFonts w:eastAsiaTheme="majorEastAsia" w:hint="eastAsia"/>
                <w:bCs/>
                <w:kern w:val="2"/>
                <w:szCs w:val="21"/>
              </w:rPr>
              <w:t>次，下载</w:t>
            </w:r>
            <w:r w:rsidRPr="005127F0">
              <w:rPr>
                <w:rFonts w:eastAsiaTheme="majorEastAsia"/>
                <w:bCs/>
                <w:kern w:val="2"/>
                <w:szCs w:val="21"/>
              </w:rPr>
              <w:t>14</w:t>
            </w:r>
            <w:r w:rsidRPr="005127F0">
              <w:rPr>
                <w:rFonts w:eastAsiaTheme="majorEastAsia" w:hint="eastAsia"/>
                <w:bCs/>
                <w:kern w:val="2"/>
                <w:szCs w:val="21"/>
              </w:rPr>
              <w:t>次</w:t>
            </w:r>
          </w:p>
        </w:tc>
      </w:tr>
      <w:tr w:rsidR="00AD6556" w:rsidTr="002E44C4">
        <w:trPr>
          <w:jc w:val="center"/>
        </w:trPr>
        <w:tc>
          <w:tcPr>
            <w:tcW w:w="649"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15</w:t>
            </w:r>
          </w:p>
        </w:tc>
        <w:tc>
          <w:tcPr>
            <w:tcW w:w="1716" w:type="dxa"/>
            <w:vAlign w:val="center"/>
          </w:tcPr>
          <w:p w:rsidR="00AD6556" w:rsidRPr="005127F0" w:rsidRDefault="00AD6556" w:rsidP="002E44C4">
            <w:pPr>
              <w:adjustRightInd w:val="0"/>
              <w:snapToGrid w:val="0"/>
              <w:spacing w:line="360" w:lineRule="exact"/>
              <w:jc w:val="center"/>
              <w:rPr>
                <w:rFonts w:eastAsiaTheme="majorEastAsia"/>
                <w:bCs/>
                <w:kern w:val="2"/>
                <w:szCs w:val="21"/>
              </w:rPr>
            </w:pPr>
            <w:r w:rsidRPr="005127F0">
              <w:rPr>
                <w:rFonts w:eastAsiaTheme="majorEastAsia" w:hint="eastAsia"/>
                <w:bCs/>
                <w:kern w:val="2"/>
                <w:szCs w:val="21"/>
              </w:rPr>
              <w:t>政社共治下环境治理体系建设：困境与突破</w:t>
            </w:r>
          </w:p>
        </w:tc>
        <w:tc>
          <w:tcPr>
            <w:tcW w:w="1091"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黎敏</w:t>
            </w:r>
          </w:p>
        </w:tc>
        <w:tc>
          <w:tcPr>
            <w:tcW w:w="132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中南林业科技大学学报（社会科学版）</w:t>
            </w:r>
          </w:p>
        </w:tc>
        <w:tc>
          <w:tcPr>
            <w:tcW w:w="189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w:t>
            </w:r>
            <w:r>
              <w:rPr>
                <w:rFonts w:eastAsiaTheme="majorEastAsia"/>
                <w:bCs/>
                <w:kern w:val="2"/>
                <w:szCs w:val="21"/>
              </w:rPr>
              <w:t>,</w:t>
            </w:r>
            <w:r w:rsidRPr="005127F0">
              <w:rPr>
                <w:rFonts w:eastAsiaTheme="majorEastAsia"/>
                <w:bCs/>
                <w:kern w:val="2"/>
                <w:szCs w:val="21"/>
              </w:rPr>
              <w:t>(05):1-7</w:t>
            </w:r>
          </w:p>
        </w:tc>
        <w:tc>
          <w:tcPr>
            <w:tcW w:w="1860"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被引</w:t>
            </w:r>
            <w:r w:rsidRPr="005127F0">
              <w:rPr>
                <w:rFonts w:eastAsiaTheme="majorEastAsia"/>
                <w:bCs/>
                <w:kern w:val="2"/>
                <w:szCs w:val="21"/>
              </w:rPr>
              <w:t>18</w:t>
            </w:r>
            <w:r w:rsidRPr="005127F0">
              <w:rPr>
                <w:rFonts w:eastAsiaTheme="majorEastAsia" w:hint="eastAsia"/>
                <w:bCs/>
                <w:kern w:val="2"/>
                <w:szCs w:val="21"/>
              </w:rPr>
              <w:t>次，下载</w:t>
            </w:r>
            <w:r w:rsidRPr="005127F0">
              <w:rPr>
                <w:rFonts w:eastAsiaTheme="majorEastAsia"/>
                <w:bCs/>
                <w:kern w:val="2"/>
                <w:szCs w:val="21"/>
              </w:rPr>
              <w:t>316</w:t>
            </w:r>
            <w:r w:rsidRPr="005127F0">
              <w:rPr>
                <w:rFonts w:eastAsiaTheme="majorEastAsia" w:hint="eastAsia"/>
                <w:bCs/>
                <w:kern w:val="2"/>
                <w:szCs w:val="21"/>
              </w:rPr>
              <w:t>次</w:t>
            </w:r>
          </w:p>
        </w:tc>
      </w:tr>
    </w:tbl>
    <w:p w:rsidR="00AD6556" w:rsidRPr="005127F0" w:rsidRDefault="00AD6556" w:rsidP="00AD6556">
      <w:pPr>
        <w:autoSpaceDE w:val="0"/>
        <w:autoSpaceDN w:val="0"/>
        <w:adjustRightInd w:val="0"/>
        <w:spacing w:line="360" w:lineRule="exact"/>
        <w:jc w:val="left"/>
        <w:rPr>
          <w:rFonts w:eastAsia="华文仿宋"/>
          <w:kern w:val="2"/>
          <w:szCs w:val="21"/>
        </w:rPr>
      </w:pPr>
    </w:p>
    <w:p w:rsidR="00AD6556" w:rsidRPr="005127F0" w:rsidRDefault="00AD6556" w:rsidP="00AD6556">
      <w:pPr>
        <w:adjustRightInd w:val="0"/>
        <w:snapToGrid w:val="0"/>
        <w:spacing w:line="360" w:lineRule="auto"/>
        <w:ind w:firstLineChars="200" w:firstLine="480"/>
        <w:rPr>
          <w:kern w:val="2"/>
          <w:sz w:val="24"/>
          <w:szCs w:val="24"/>
        </w:rPr>
      </w:pPr>
      <w:r w:rsidRPr="005127F0">
        <w:rPr>
          <w:kern w:val="2"/>
          <w:sz w:val="24"/>
          <w:szCs w:val="24"/>
        </w:rPr>
        <w:t>2.</w:t>
      </w:r>
      <w:r w:rsidRPr="005127F0">
        <w:rPr>
          <w:rFonts w:hint="eastAsia"/>
          <w:kern w:val="2"/>
          <w:sz w:val="24"/>
          <w:szCs w:val="24"/>
        </w:rPr>
        <w:t>科研项目情况</w:t>
      </w:r>
    </w:p>
    <w:p w:rsidR="00AD6556" w:rsidRDefault="00AD6556" w:rsidP="00AD6556">
      <w:pPr>
        <w:adjustRightInd w:val="0"/>
        <w:snapToGrid w:val="0"/>
        <w:spacing w:line="360" w:lineRule="auto"/>
        <w:jc w:val="center"/>
        <w:rPr>
          <w:rFonts w:eastAsiaTheme="majorEastAsia"/>
          <w:b/>
          <w:kern w:val="2"/>
          <w:szCs w:val="21"/>
        </w:rPr>
      </w:pPr>
      <w:r>
        <w:rPr>
          <w:rFonts w:eastAsiaTheme="majorEastAsia" w:hint="eastAsia"/>
          <w:b/>
          <w:kern w:val="2"/>
          <w:szCs w:val="21"/>
        </w:rPr>
        <w:t>表</w:t>
      </w:r>
      <w:r>
        <w:rPr>
          <w:rFonts w:eastAsiaTheme="majorEastAsia" w:hint="eastAsia"/>
          <w:b/>
          <w:kern w:val="2"/>
          <w:szCs w:val="21"/>
        </w:rPr>
        <w:t>10</w:t>
      </w:r>
      <w:r>
        <w:rPr>
          <w:rFonts w:eastAsiaTheme="majorEastAsia"/>
          <w:b/>
          <w:kern w:val="2"/>
          <w:szCs w:val="21"/>
        </w:rPr>
        <w:t xml:space="preserve">  </w:t>
      </w:r>
      <w:r>
        <w:rPr>
          <w:rFonts w:eastAsiaTheme="majorEastAsia" w:hint="eastAsia"/>
          <w:b/>
          <w:kern w:val="2"/>
          <w:szCs w:val="21"/>
        </w:rPr>
        <w:t>科研项目情况</w:t>
      </w:r>
    </w:p>
    <w:tbl>
      <w:tblPr>
        <w:tblStyle w:val="a7"/>
        <w:tblW w:w="853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4A0" w:firstRow="1" w:lastRow="0" w:firstColumn="1" w:lastColumn="0" w:noHBand="0" w:noVBand="1"/>
      </w:tblPr>
      <w:tblGrid>
        <w:gridCol w:w="531"/>
        <w:gridCol w:w="892"/>
        <w:gridCol w:w="646"/>
        <w:gridCol w:w="1427"/>
        <w:gridCol w:w="961"/>
        <w:gridCol w:w="676"/>
        <w:gridCol w:w="843"/>
        <w:gridCol w:w="1211"/>
        <w:gridCol w:w="664"/>
        <w:gridCol w:w="687"/>
      </w:tblGrid>
      <w:tr w:rsidR="00AD6556" w:rsidTr="002E44C4">
        <w:trPr>
          <w:tblHeader/>
          <w:jc w:val="center"/>
        </w:trPr>
        <w:tc>
          <w:tcPr>
            <w:tcW w:w="531" w:type="dxa"/>
            <w:vAlign w:val="center"/>
          </w:tcPr>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
                <w:bCs/>
                <w:kern w:val="2"/>
                <w:szCs w:val="21"/>
              </w:rPr>
              <w:t>序号</w:t>
            </w:r>
          </w:p>
        </w:tc>
        <w:tc>
          <w:tcPr>
            <w:tcW w:w="892" w:type="dxa"/>
            <w:vAlign w:val="center"/>
          </w:tcPr>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
                <w:bCs/>
                <w:kern w:val="2"/>
                <w:szCs w:val="21"/>
              </w:rPr>
              <w:t>项目</w:t>
            </w:r>
          </w:p>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
                <w:bCs/>
                <w:kern w:val="2"/>
                <w:szCs w:val="21"/>
              </w:rPr>
              <w:t>来源</w:t>
            </w:r>
          </w:p>
        </w:tc>
        <w:tc>
          <w:tcPr>
            <w:tcW w:w="646" w:type="dxa"/>
            <w:vAlign w:val="center"/>
          </w:tcPr>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
                <w:bCs/>
                <w:kern w:val="2"/>
                <w:szCs w:val="21"/>
              </w:rPr>
              <w:t>项目</w:t>
            </w:r>
          </w:p>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
                <w:bCs/>
                <w:kern w:val="2"/>
                <w:szCs w:val="21"/>
              </w:rPr>
              <w:t>类型</w:t>
            </w:r>
          </w:p>
        </w:tc>
        <w:tc>
          <w:tcPr>
            <w:tcW w:w="1427" w:type="dxa"/>
            <w:vAlign w:val="center"/>
          </w:tcPr>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
                <w:bCs/>
                <w:kern w:val="2"/>
                <w:szCs w:val="21"/>
              </w:rPr>
              <w:t>项目（课题）名称</w:t>
            </w:r>
          </w:p>
        </w:tc>
        <w:tc>
          <w:tcPr>
            <w:tcW w:w="961" w:type="dxa"/>
            <w:vAlign w:val="center"/>
          </w:tcPr>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
                <w:bCs/>
                <w:kern w:val="2"/>
                <w:szCs w:val="21"/>
              </w:rPr>
              <w:t>项目</w:t>
            </w:r>
          </w:p>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
                <w:bCs/>
                <w:kern w:val="2"/>
                <w:szCs w:val="21"/>
              </w:rPr>
              <w:t>编号</w:t>
            </w:r>
          </w:p>
        </w:tc>
        <w:tc>
          <w:tcPr>
            <w:tcW w:w="676" w:type="dxa"/>
            <w:vAlign w:val="center"/>
          </w:tcPr>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
                <w:bCs/>
                <w:kern w:val="2"/>
                <w:szCs w:val="21"/>
              </w:rPr>
              <w:t>负责人</w:t>
            </w:r>
          </w:p>
        </w:tc>
        <w:tc>
          <w:tcPr>
            <w:tcW w:w="843" w:type="dxa"/>
            <w:vAlign w:val="center"/>
          </w:tcPr>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
                <w:bCs/>
                <w:kern w:val="2"/>
                <w:szCs w:val="21"/>
              </w:rPr>
              <w:t>立项</w:t>
            </w:r>
          </w:p>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
                <w:bCs/>
                <w:kern w:val="2"/>
                <w:szCs w:val="21"/>
              </w:rPr>
              <w:t>时间</w:t>
            </w:r>
          </w:p>
        </w:tc>
        <w:tc>
          <w:tcPr>
            <w:tcW w:w="1211" w:type="dxa"/>
            <w:vAlign w:val="center"/>
          </w:tcPr>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
                <w:bCs/>
                <w:kern w:val="2"/>
                <w:szCs w:val="21"/>
              </w:rPr>
              <w:t>起讫</w:t>
            </w:r>
          </w:p>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
                <w:bCs/>
                <w:kern w:val="2"/>
                <w:szCs w:val="21"/>
              </w:rPr>
              <w:t>时间</w:t>
            </w:r>
          </w:p>
        </w:tc>
        <w:tc>
          <w:tcPr>
            <w:tcW w:w="664" w:type="dxa"/>
            <w:vAlign w:val="center"/>
          </w:tcPr>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
                <w:bCs/>
                <w:kern w:val="2"/>
                <w:szCs w:val="21"/>
              </w:rPr>
              <w:t>合同</w:t>
            </w:r>
          </w:p>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
                <w:bCs/>
                <w:kern w:val="2"/>
                <w:szCs w:val="21"/>
              </w:rPr>
              <w:t>经费</w:t>
            </w:r>
          </w:p>
        </w:tc>
        <w:tc>
          <w:tcPr>
            <w:tcW w:w="687" w:type="dxa"/>
            <w:vAlign w:val="center"/>
          </w:tcPr>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
                <w:bCs/>
                <w:kern w:val="2"/>
                <w:szCs w:val="21"/>
              </w:rPr>
              <w:t>到账</w:t>
            </w:r>
          </w:p>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
                <w:bCs/>
                <w:kern w:val="2"/>
                <w:szCs w:val="21"/>
              </w:rPr>
              <w:t>经费</w:t>
            </w:r>
          </w:p>
        </w:tc>
      </w:tr>
      <w:tr w:rsidR="00AD6556" w:rsidTr="002E44C4">
        <w:trPr>
          <w:jc w:val="center"/>
        </w:trPr>
        <w:tc>
          <w:tcPr>
            <w:tcW w:w="531"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1</w:t>
            </w:r>
          </w:p>
        </w:tc>
        <w:tc>
          <w:tcPr>
            <w:tcW w:w="892"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国家社科基金项目</w:t>
            </w:r>
          </w:p>
        </w:tc>
        <w:tc>
          <w:tcPr>
            <w:tcW w:w="64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一般项目</w:t>
            </w:r>
          </w:p>
        </w:tc>
        <w:tc>
          <w:tcPr>
            <w:tcW w:w="1427"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企业污染犯罪风险的刑事合</w:t>
            </w:r>
            <w:proofErr w:type="gramStart"/>
            <w:r w:rsidRPr="005127F0">
              <w:rPr>
                <w:rFonts w:eastAsiaTheme="majorEastAsia" w:hint="eastAsia"/>
                <w:bCs/>
                <w:kern w:val="2"/>
                <w:szCs w:val="21"/>
              </w:rPr>
              <w:t>规</w:t>
            </w:r>
            <w:proofErr w:type="gramEnd"/>
            <w:r w:rsidRPr="005127F0">
              <w:rPr>
                <w:rFonts w:eastAsiaTheme="majorEastAsia" w:hint="eastAsia"/>
                <w:bCs/>
                <w:kern w:val="2"/>
                <w:szCs w:val="21"/>
              </w:rPr>
              <w:t>防控机制研究</w:t>
            </w:r>
          </w:p>
        </w:tc>
        <w:tc>
          <w:tcPr>
            <w:tcW w:w="961"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20BFX072</w:t>
            </w:r>
          </w:p>
        </w:tc>
        <w:tc>
          <w:tcPr>
            <w:tcW w:w="67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蒋兰香</w:t>
            </w:r>
          </w:p>
        </w:tc>
        <w:tc>
          <w:tcPr>
            <w:tcW w:w="843"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w:t>
            </w:r>
          </w:p>
        </w:tc>
        <w:tc>
          <w:tcPr>
            <w:tcW w:w="1211"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20201231-20231231</w:t>
            </w:r>
          </w:p>
        </w:tc>
        <w:tc>
          <w:tcPr>
            <w:tcW w:w="664"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w:t>
            </w:r>
          </w:p>
        </w:tc>
        <w:tc>
          <w:tcPr>
            <w:tcW w:w="687"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17</w:t>
            </w:r>
          </w:p>
        </w:tc>
      </w:tr>
      <w:tr w:rsidR="00AD6556" w:rsidTr="002E44C4">
        <w:trPr>
          <w:jc w:val="center"/>
        </w:trPr>
        <w:tc>
          <w:tcPr>
            <w:tcW w:w="531"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w:t>
            </w:r>
          </w:p>
        </w:tc>
        <w:tc>
          <w:tcPr>
            <w:tcW w:w="892"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国家社科基金项目</w:t>
            </w:r>
          </w:p>
        </w:tc>
        <w:tc>
          <w:tcPr>
            <w:tcW w:w="64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一般项目</w:t>
            </w:r>
          </w:p>
        </w:tc>
        <w:tc>
          <w:tcPr>
            <w:tcW w:w="1427"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生态环境治理中党政问责机制研究</w:t>
            </w:r>
          </w:p>
        </w:tc>
        <w:tc>
          <w:tcPr>
            <w:tcW w:w="961"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20BZZ082</w:t>
            </w:r>
          </w:p>
        </w:tc>
        <w:tc>
          <w:tcPr>
            <w:tcW w:w="67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向佐群</w:t>
            </w:r>
          </w:p>
        </w:tc>
        <w:tc>
          <w:tcPr>
            <w:tcW w:w="843"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w:t>
            </w:r>
          </w:p>
        </w:tc>
        <w:tc>
          <w:tcPr>
            <w:tcW w:w="1211"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 xml:space="preserve">20201231-20231231 </w:t>
            </w:r>
          </w:p>
        </w:tc>
        <w:tc>
          <w:tcPr>
            <w:tcW w:w="664"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w:t>
            </w:r>
          </w:p>
        </w:tc>
        <w:tc>
          <w:tcPr>
            <w:tcW w:w="687"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17</w:t>
            </w:r>
          </w:p>
        </w:tc>
      </w:tr>
      <w:tr w:rsidR="00AD6556" w:rsidTr="002E44C4">
        <w:trPr>
          <w:jc w:val="center"/>
        </w:trPr>
        <w:tc>
          <w:tcPr>
            <w:tcW w:w="531"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lastRenderedPageBreak/>
              <w:t>3</w:t>
            </w:r>
          </w:p>
        </w:tc>
        <w:tc>
          <w:tcPr>
            <w:tcW w:w="892"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国家社科基金项目</w:t>
            </w:r>
          </w:p>
        </w:tc>
        <w:tc>
          <w:tcPr>
            <w:tcW w:w="64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一般项目</w:t>
            </w:r>
          </w:p>
        </w:tc>
        <w:tc>
          <w:tcPr>
            <w:tcW w:w="1427"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利益平衡视野下自然资源管制性征收制度研究</w:t>
            </w:r>
          </w:p>
        </w:tc>
        <w:tc>
          <w:tcPr>
            <w:tcW w:w="961"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20BFX160</w:t>
            </w:r>
          </w:p>
        </w:tc>
        <w:tc>
          <w:tcPr>
            <w:tcW w:w="67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李敏</w:t>
            </w:r>
          </w:p>
        </w:tc>
        <w:tc>
          <w:tcPr>
            <w:tcW w:w="843"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w:t>
            </w:r>
          </w:p>
        </w:tc>
        <w:tc>
          <w:tcPr>
            <w:tcW w:w="1211"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20200916-20241231</w:t>
            </w:r>
          </w:p>
        </w:tc>
        <w:tc>
          <w:tcPr>
            <w:tcW w:w="664"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w:t>
            </w:r>
          </w:p>
        </w:tc>
        <w:tc>
          <w:tcPr>
            <w:tcW w:w="687"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17</w:t>
            </w:r>
          </w:p>
        </w:tc>
      </w:tr>
      <w:tr w:rsidR="00AD6556" w:rsidTr="002E44C4">
        <w:trPr>
          <w:jc w:val="center"/>
        </w:trPr>
        <w:tc>
          <w:tcPr>
            <w:tcW w:w="531"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4</w:t>
            </w:r>
          </w:p>
        </w:tc>
        <w:tc>
          <w:tcPr>
            <w:tcW w:w="892"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国家社科基金项目</w:t>
            </w:r>
          </w:p>
        </w:tc>
        <w:tc>
          <w:tcPr>
            <w:tcW w:w="64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重大项目子课题</w:t>
            </w:r>
          </w:p>
        </w:tc>
        <w:tc>
          <w:tcPr>
            <w:tcW w:w="1427"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污染环境犯罪多元治理机制研究</w:t>
            </w:r>
          </w:p>
        </w:tc>
        <w:tc>
          <w:tcPr>
            <w:tcW w:w="961"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19ZDA161</w:t>
            </w:r>
          </w:p>
        </w:tc>
        <w:tc>
          <w:tcPr>
            <w:tcW w:w="67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蒋兰香</w:t>
            </w:r>
          </w:p>
        </w:tc>
        <w:tc>
          <w:tcPr>
            <w:tcW w:w="843"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w:t>
            </w:r>
          </w:p>
        </w:tc>
        <w:tc>
          <w:tcPr>
            <w:tcW w:w="1211"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20200101-20241231</w:t>
            </w:r>
          </w:p>
        </w:tc>
        <w:tc>
          <w:tcPr>
            <w:tcW w:w="664"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5</w:t>
            </w:r>
          </w:p>
        </w:tc>
        <w:tc>
          <w:tcPr>
            <w:tcW w:w="687"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5</w:t>
            </w:r>
          </w:p>
        </w:tc>
      </w:tr>
      <w:tr w:rsidR="00AD6556" w:rsidTr="002E44C4">
        <w:trPr>
          <w:jc w:val="center"/>
        </w:trPr>
        <w:tc>
          <w:tcPr>
            <w:tcW w:w="531"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5</w:t>
            </w:r>
          </w:p>
        </w:tc>
        <w:tc>
          <w:tcPr>
            <w:tcW w:w="892"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湖南省社科基金项目</w:t>
            </w:r>
          </w:p>
        </w:tc>
        <w:tc>
          <w:tcPr>
            <w:tcW w:w="64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一般项目</w:t>
            </w:r>
          </w:p>
        </w:tc>
        <w:tc>
          <w:tcPr>
            <w:tcW w:w="1427"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我国生态环境损害党政问责机制研究</w:t>
            </w:r>
          </w:p>
        </w:tc>
        <w:tc>
          <w:tcPr>
            <w:tcW w:w="961"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19YBA371</w:t>
            </w:r>
          </w:p>
        </w:tc>
        <w:tc>
          <w:tcPr>
            <w:tcW w:w="67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向佐群</w:t>
            </w:r>
          </w:p>
        </w:tc>
        <w:tc>
          <w:tcPr>
            <w:tcW w:w="843"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w:t>
            </w:r>
          </w:p>
        </w:tc>
        <w:tc>
          <w:tcPr>
            <w:tcW w:w="1211"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20200309-20231231</w:t>
            </w:r>
          </w:p>
        </w:tc>
        <w:tc>
          <w:tcPr>
            <w:tcW w:w="664"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w:t>
            </w:r>
          </w:p>
        </w:tc>
        <w:tc>
          <w:tcPr>
            <w:tcW w:w="687"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1.8</w:t>
            </w:r>
          </w:p>
        </w:tc>
      </w:tr>
      <w:tr w:rsidR="00AD6556" w:rsidTr="002E44C4">
        <w:trPr>
          <w:jc w:val="center"/>
        </w:trPr>
        <w:tc>
          <w:tcPr>
            <w:tcW w:w="531"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6</w:t>
            </w:r>
          </w:p>
        </w:tc>
        <w:tc>
          <w:tcPr>
            <w:tcW w:w="892"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湖南省社会科学评审委员会课题</w:t>
            </w:r>
          </w:p>
        </w:tc>
        <w:tc>
          <w:tcPr>
            <w:tcW w:w="64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一般自筹</w:t>
            </w:r>
          </w:p>
        </w:tc>
        <w:tc>
          <w:tcPr>
            <w:tcW w:w="1427"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论对向关系中共犯的成立（</w:t>
            </w:r>
            <w:proofErr w:type="gramStart"/>
            <w:r w:rsidRPr="005127F0">
              <w:rPr>
                <w:rFonts w:eastAsiaTheme="majorEastAsia" w:hint="eastAsia"/>
                <w:bCs/>
                <w:kern w:val="2"/>
                <w:szCs w:val="21"/>
              </w:rPr>
              <w:t>省成果</w:t>
            </w:r>
            <w:proofErr w:type="gramEnd"/>
            <w:r w:rsidRPr="005127F0">
              <w:rPr>
                <w:rFonts w:eastAsiaTheme="majorEastAsia" w:hint="eastAsia"/>
                <w:bCs/>
                <w:kern w:val="2"/>
                <w:szCs w:val="21"/>
              </w:rPr>
              <w:t>评审委员会鉴定）</w:t>
            </w:r>
          </w:p>
        </w:tc>
        <w:tc>
          <w:tcPr>
            <w:tcW w:w="961"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湘社评【</w:t>
            </w:r>
            <w:r w:rsidRPr="005127F0">
              <w:rPr>
                <w:rFonts w:eastAsiaTheme="majorEastAsia"/>
                <w:bCs/>
                <w:kern w:val="2"/>
                <w:szCs w:val="21"/>
              </w:rPr>
              <w:t>2020</w:t>
            </w:r>
            <w:r w:rsidRPr="005127F0">
              <w:rPr>
                <w:rFonts w:eastAsiaTheme="majorEastAsia" w:hint="eastAsia"/>
                <w:bCs/>
                <w:kern w:val="2"/>
                <w:szCs w:val="21"/>
              </w:rPr>
              <w:t>】</w:t>
            </w:r>
            <w:r w:rsidRPr="005127F0">
              <w:rPr>
                <w:rFonts w:eastAsiaTheme="majorEastAsia"/>
                <w:bCs/>
                <w:kern w:val="2"/>
                <w:szCs w:val="21"/>
              </w:rPr>
              <w:t>J021</w:t>
            </w:r>
          </w:p>
        </w:tc>
        <w:tc>
          <w:tcPr>
            <w:tcW w:w="67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王飞跃</w:t>
            </w:r>
          </w:p>
        </w:tc>
        <w:tc>
          <w:tcPr>
            <w:tcW w:w="843"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w:t>
            </w:r>
          </w:p>
        </w:tc>
        <w:tc>
          <w:tcPr>
            <w:tcW w:w="1211"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20201011-20231011</w:t>
            </w:r>
          </w:p>
        </w:tc>
        <w:tc>
          <w:tcPr>
            <w:tcW w:w="664"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0</w:t>
            </w:r>
          </w:p>
        </w:tc>
        <w:tc>
          <w:tcPr>
            <w:tcW w:w="687"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0</w:t>
            </w:r>
          </w:p>
        </w:tc>
      </w:tr>
      <w:tr w:rsidR="00AD6556" w:rsidTr="002E44C4">
        <w:trPr>
          <w:jc w:val="center"/>
        </w:trPr>
        <w:tc>
          <w:tcPr>
            <w:tcW w:w="531"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7</w:t>
            </w:r>
          </w:p>
        </w:tc>
        <w:tc>
          <w:tcPr>
            <w:tcW w:w="892"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湖南省社会科学评审委员会课题</w:t>
            </w:r>
          </w:p>
        </w:tc>
        <w:tc>
          <w:tcPr>
            <w:tcW w:w="64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一般自筹</w:t>
            </w:r>
          </w:p>
        </w:tc>
        <w:tc>
          <w:tcPr>
            <w:tcW w:w="1427"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法治中国背景下财政民主主义研究</w:t>
            </w:r>
          </w:p>
        </w:tc>
        <w:tc>
          <w:tcPr>
            <w:tcW w:w="961"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XSP20YBC110</w:t>
            </w:r>
          </w:p>
        </w:tc>
        <w:tc>
          <w:tcPr>
            <w:tcW w:w="67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阳永恒</w:t>
            </w:r>
          </w:p>
        </w:tc>
        <w:tc>
          <w:tcPr>
            <w:tcW w:w="843"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w:t>
            </w:r>
          </w:p>
        </w:tc>
        <w:tc>
          <w:tcPr>
            <w:tcW w:w="1211"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20200217-20231231</w:t>
            </w:r>
          </w:p>
        </w:tc>
        <w:tc>
          <w:tcPr>
            <w:tcW w:w="664"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0</w:t>
            </w:r>
          </w:p>
        </w:tc>
        <w:tc>
          <w:tcPr>
            <w:tcW w:w="687"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0</w:t>
            </w:r>
          </w:p>
        </w:tc>
      </w:tr>
      <w:tr w:rsidR="00AD6556" w:rsidTr="002E44C4">
        <w:trPr>
          <w:jc w:val="center"/>
        </w:trPr>
        <w:tc>
          <w:tcPr>
            <w:tcW w:w="531"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8</w:t>
            </w:r>
          </w:p>
        </w:tc>
        <w:tc>
          <w:tcPr>
            <w:tcW w:w="892"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教育厅科学研究项目</w:t>
            </w:r>
          </w:p>
        </w:tc>
        <w:tc>
          <w:tcPr>
            <w:tcW w:w="64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一般项目</w:t>
            </w:r>
          </w:p>
        </w:tc>
        <w:tc>
          <w:tcPr>
            <w:tcW w:w="1427"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法治中国背景下的社会救助制度研究</w:t>
            </w:r>
          </w:p>
        </w:tc>
        <w:tc>
          <w:tcPr>
            <w:tcW w:w="961"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20C1902</w:t>
            </w:r>
          </w:p>
        </w:tc>
        <w:tc>
          <w:tcPr>
            <w:tcW w:w="67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刘瑛</w:t>
            </w:r>
          </w:p>
        </w:tc>
        <w:tc>
          <w:tcPr>
            <w:tcW w:w="843"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w:t>
            </w:r>
          </w:p>
        </w:tc>
        <w:tc>
          <w:tcPr>
            <w:tcW w:w="1211"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20201102-20231231</w:t>
            </w:r>
          </w:p>
        </w:tc>
        <w:tc>
          <w:tcPr>
            <w:tcW w:w="664"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0.8</w:t>
            </w:r>
          </w:p>
        </w:tc>
        <w:tc>
          <w:tcPr>
            <w:tcW w:w="687"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0.8</w:t>
            </w:r>
          </w:p>
        </w:tc>
      </w:tr>
      <w:tr w:rsidR="00AD6556" w:rsidTr="002E44C4">
        <w:trPr>
          <w:trHeight w:val="1100"/>
          <w:jc w:val="center"/>
        </w:trPr>
        <w:tc>
          <w:tcPr>
            <w:tcW w:w="531"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9</w:t>
            </w:r>
          </w:p>
        </w:tc>
        <w:tc>
          <w:tcPr>
            <w:tcW w:w="892"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省林业</w:t>
            </w:r>
            <w:proofErr w:type="gramStart"/>
            <w:r w:rsidRPr="005127F0">
              <w:rPr>
                <w:rFonts w:eastAsiaTheme="majorEastAsia" w:hint="eastAsia"/>
                <w:bCs/>
                <w:kern w:val="2"/>
                <w:szCs w:val="21"/>
              </w:rPr>
              <w:t>厅项目</w:t>
            </w:r>
            <w:proofErr w:type="gramEnd"/>
          </w:p>
        </w:tc>
        <w:tc>
          <w:tcPr>
            <w:tcW w:w="64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委托项目</w:t>
            </w:r>
          </w:p>
        </w:tc>
        <w:tc>
          <w:tcPr>
            <w:tcW w:w="1427"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湖南省林业行政许可实施规范编制</w:t>
            </w:r>
          </w:p>
        </w:tc>
        <w:tc>
          <w:tcPr>
            <w:tcW w:w="961"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w:t>
            </w:r>
          </w:p>
        </w:tc>
        <w:tc>
          <w:tcPr>
            <w:tcW w:w="67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王蓉</w:t>
            </w:r>
          </w:p>
        </w:tc>
        <w:tc>
          <w:tcPr>
            <w:tcW w:w="843"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w:t>
            </w:r>
          </w:p>
        </w:tc>
        <w:tc>
          <w:tcPr>
            <w:tcW w:w="1211"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20201201-20211231</w:t>
            </w:r>
          </w:p>
        </w:tc>
        <w:tc>
          <w:tcPr>
            <w:tcW w:w="664"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10</w:t>
            </w:r>
          </w:p>
        </w:tc>
        <w:tc>
          <w:tcPr>
            <w:tcW w:w="687"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10</w:t>
            </w:r>
          </w:p>
        </w:tc>
      </w:tr>
      <w:tr w:rsidR="00AD6556" w:rsidTr="002E44C4">
        <w:trPr>
          <w:trHeight w:val="1145"/>
          <w:jc w:val="center"/>
        </w:trPr>
        <w:tc>
          <w:tcPr>
            <w:tcW w:w="531"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10</w:t>
            </w:r>
          </w:p>
        </w:tc>
        <w:tc>
          <w:tcPr>
            <w:tcW w:w="892"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省林业</w:t>
            </w:r>
            <w:proofErr w:type="gramStart"/>
            <w:r w:rsidRPr="005127F0">
              <w:rPr>
                <w:rFonts w:eastAsiaTheme="majorEastAsia" w:hint="eastAsia"/>
                <w:bCs/>
                <w:kern w:val="2"/>
                <w:szCs w:val="21"/>
              </w:rPr>
              <w:t>厅项目</w:t>
            </w:r>
            <w:proofErr w:type="gramEnd"/>
          </w:p>
        </w:tc>
        <w:tc>
          <w:tcPr>
            <w:tcW w:w="64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委托项目</w:t>
            </w:r>
          </w:p>
        </w:tc>
        <w:tc>
          <w:tcPr>
            <w:tcW w:w="1427"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湖南省林长制改革试点调研</w:t>
            </w:r>
          </w:p>
        </w:tc>
        <w:tc>
          <w:tcPr>
            <w:tcW w:w="961"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w:t>
            </w:r>
          </w:p>
        </w:tc>
        <w:tc>
          <w:tcPr>
            <w:tcW w:w="67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周训芳</w:t>
            </w:r>
          </w:p>
        </w:tc>
        <w:tc>
          <w:tcPr>
            <w:tcW w:w="843"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w:t>
            </w:r>
          </w:p>
        </w:tc>
        <w:tc>
          <w:tcPr>
            <w:tcW w:w="1211"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20201201-20211231</w:t>
            </w:r>
          </w:p>
        </w:tc>
        <w:tc>
          <w:tcPr>
            <w:tcW w:w="664"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16</w:t>
            </w:r>
          </w:p>
        </w:tc>
        <w:tc>
          <w:tcPr>
            <w:tcW w:w="687"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16</w:t>
            </w:r>
          </w:p>
        </w:tc>
      </w:tr>
      <w:tr w:rsidR="00AD6556" w:rsidTr="002E44C4">
        <w:trPr>
          <w:trHeight w:val="1532"/>
          <w:jc w:val="center"/>
        </w:trPr>
        <w:tc>
          <w:tcPr>
            <w:tcW w:w="531"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11</w:t>
            </w:r>
          </w:p>
        </w:tc>
        <w:tc>
          <w:tcPr>
            <w:tcW w:w="892"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广东省林业政务服务中心</w:t>
            </w:r>
          </w:p>
        </w:tc>
        <w:tc>
          <w:tcPr>
            <w:tcW w:w="64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委托项目</w:t>
            </w:r>
          </w:p>
        </w:tc>
        <w:tc>
          <w:tcPr>
            <w:tcW w:w="1427"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《广东省古树名木保护条例（草案）》起草前期研究</w:t>
            </w:r>
          </w:p>
        </w:tc>
        <w:tc>
          <w:tcPr>
            <w:tcW w:w="961"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w:t>
            </w:r>
          </w:p>
        </w:tc>
        <w:tc>
          <w:tcPr>
            <w:tcW w:w="67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周训芳</w:t>
            </w:r>
          </w:p>
        </w:tc>
        <w:tc>
          <w:tcPr>
            <w:tcW w:w="843"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w:t>
            </w:r>
          </w:p>
        </w:tc>
        <w:tc>
          <w:tcPr>
            <w:tcW w:w="1211"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20200106-20201230</w:t>
            </w:r>
          </w:p>
        </w:tc>
        <w:tc>
          <w:tcPr>
            <w:tcW w:w="664"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7</w:t>
            </w:r>
          </w:p>
        </w:tc>
        <w:tc>
          <w:tcPr>
            <w:tcW w:w="687"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7</w:t>
            </w:r>
          </w:p>
        </w:tc>
      </w:tr>
      <w:tr w:rsidR="00AD6556" w:rsidTr="002E44C4">
        <w:trPr>
          <w:trHeight w:val="2030"/>
          <w:jc w:val="center"/>
        </w:trPr>
        <w:tc>
          <w:tcPr>
            <w:tcW w:w="531"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lastRenderedPageBreak/>
              <w:t>12</w:t>
            </w:r>
          </w:p>
        </w:tc>
        <w:tc>
          <w:tcPr>
            <w:tcW w:w="892"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国家林业和草原局国际合作司</w:t>
            </w:r>
          </w:p>
        </w:tc>
        <w:tc>
          <w:tcPr>
            <w:tcW w:w="64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委托项目</w:t>
            </w:r>
          </w:p>
        </w:tc>
        <w:tc>
          <w:tcPr>
            <w:tcW w:w="1427"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基于《世界环境公约》谈判成果推进林草领域生态治理国际合作的对策研究</w:t>
            </w:r>
          </w:p>
        </w:tc>
        <w:tc>
          <w:tcPr>
            <w:tcW w:w="961"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w:t>
            </w:r>
          </w:p>
        </w:tc>
        <w:tc>
          <w:tcPr>
            <w:tcW w:w="67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周训芳</w:t>
            </w:r>
          </w:p>
        </w:tc>
        <w:tc>
          <w:tcPr>
            <w:tcW w:w="843"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w:t>
            </w:r>
          </w:p>
        </w:tc>
        <w:tc>
          <w:tcPr>
            <w:tcW w:w="1211"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20200301-20201231</w:t>
            </w:r>
          </w:p>
        </w:tc>
        <w:tc>
          <w:tcPr>
            <w:tcW w:w="664"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15</w:t>
            </w:r>
          </w:p>
        </w:tc>
        <w:tc>
          <w:tcPr>
            <w:tcW w:w="687"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15</w:t>
            </w:r>
          </w:p>
        </w:tc>
      </w:tr>
      <w:tr w:rsidR="00AD6556" w:rsidTr="002E44C4">
        <w:trPr>
          <w:jc w:val="center"/>
        </w:trPr>
        <w:tc>
          <w:tcPr>
            <w:tcW w:w="531"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13</w:t>
            </w:r>
          </w:p>
        </w:tc>
        <w:tc>
          <w:tcPr>
            <w:tcW w:w="892"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广东省林业局</w:t>
            </w:r>
          </w:p>
        </w:tc>
        <w:tc>
          <w:tcPr>
            <w:tcW w:w="64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委托项目</w:t>
            </w:r>
          </w:p>
        </w:tc>
        <w:tc>
          <w:tcPr>
            <w:tcW w:w="1427"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《广东省森林保护管理条例》修订及论证</w:t>
            </w:r>
          </w:p>
        </w:tc>
        <w:tc>
          <w:tcPr>
            <w:tcW w:w="961"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w:t>
            </w:r>
          </w:p>
        </w:tc>
        <w:tc>
          <w:tcPr>
            <w:tcW w:w="67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周训芳</w:t>
            </w:r>
          </w:p>
        </w:tc>
        <w:tc>
          <w:tcPr>
            <w:tcW w:w="843"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w:t>
            </w:r>
          </w:p>
        </w:tc>
        <w:tc>
          <w:tcPr>
            <w:tcW w:w="1211"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20200701-20210730</w:t>
            </w:r>
          </w:p>
        </w:tc>
        <w:tc>
          <w:tcPr>
            <w:tcW w:w="664"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w:t>
            </w:r>
          </w:p>
        </w:tc>
        <w:tc>
          <w:tcPr>
            <w:tcW w:w="687"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w:t>
            </w:r>
          </w:p>
        </w:tc>
      </w:tr>
      <w:tr w:rsidR="00AD6556" w:rsidTr="002E44C4">
        <w:trPr>
          <w:jc w:val="center"/>
        </w:trPr>
        <w:tc>
          <w:tcPr>
            <w:tcW w:w="531"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14</w:t>
            </w:r>
          </w:p>
        </w:tc>
        <w:tc>
          <w:tcPr>
            <w:tcW w:w="892"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国家林业和草原局天然林保护工程管理中心</w:t>
            </w:r>
          </w:p>
        </w:tc>
        <w:tc>
          <w:tcPr>
            <w:tcW w:w="64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委托项目</w:t>
            </w:r>
          </w:p>
        </w:tc>
        <w:tc>
          <w:tcPr>
            <w:tcW w:w="1427"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《天然林保护条例》起草与论证</w:t>
            </w:r>
          </w:p>
        </w:tc>
        <w:tc>
          <w:tcPr>
            <w:tcW w:w="961"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w:t>
            </w:r>
          </w:p>
        </w:tc>
        <w:tc>
          <w:tcPr>
            <w:tcW w:w="67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周训芳</w:t>
            </w:r>
          </w:p>
        </w:tc>
        <w:tc>
          <w:tcPr>
            <w:tcW w:w="843"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w:t>
            </w:r>
          </w:p>
        </w:tc>
        <w:tc>
          <w:tcPr>
            <w:tcW w:w="1211"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20200928-20210331</w:t>
            </w:r>
          </w:p>
        </w:tc>
        <w:tc>
          <w:tcPr>
            <w:tcW w:w="664"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15</w:t>
            </w:r>
          </w:p>
        </w:tc>
        <w:tc>
          <w:tcPr>
            <w:tcW w:w="687"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15</w:t>
            </w:r>
          </w:p>
        </w:tc>
      </w:tr>
      <w:tr w:rsidR="00AD6556" w:rsidTr="002E44C4">
        <w:trPr>
          <w:jc w:val="center"/>
        </w:trPr>
        <w:tc>
          <w:tcPr>
            <w:tcW w:w="531"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15</w:t>
            </w:r>
          </w:p>
        </w:tc>
        <w:tc>
          <w:tcPr>
            <w:tcW w:w="892"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广东省森林资源保育中心</w:t>
            </w:r>
          </w:p>
        </w:tc>
        <w:tc>
          <w:tcPr>
            <w:tcW w:w="64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委托项目</w:t>
            </w:r>
          </w:p>
        </w:tc>
        <w:tc>
          <w:tcPr>
            <w:tcW w:w="1427"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新时期广东省森林采伐管理问题研究</w:t>
            </w:r>
          </w:p>
        </w:tc>
        <w:tc>
          <w:tcPr>
            <w:tcW w:w="961"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w:t>
            </w:r>
          </w:p>
        </w:tc>
        <w:tc>
          <w:tcPr>
            <w:tcW w:w="67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诸江</w:t>
            </w:r>
          </w:p>
        </w:tc>
        <w:tc>
          <w:tcPr>
            <w:tcW w:w="843"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w:t>
            </w:r>
          </w:p>
        </w:tc>
        <w:tc>
          <w:tcPr>
            <w:tcW w:w="1211"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20201020-20201231</w:t>
            </w:r>
          </w:p>
        </w:tc>
        <w:tc>
          <w:tcPr>
            <w:tcW w:w="664"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9.9</w:t>
            </w:r>
          </w:p>
        </w:tc>
        <w:tc>
          <w:tcPr>
            <w:tcW w:w="687"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9.9</w:t>
            </w:r>
          </w:p>
        </w:tc>
      </w:tr>
      <w:tr w:rsidR="00AD6556" w:rsidTr="002E44C4">
        <w:trPr>
          <w:jc w:val="center"/>
        </w:trPr>
        <w:tc>
          <w:tcPr>
            <w:tcW w:w="531"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16</w:t>
            </w:r>
          </w:p>
        </w:tc>
        <w:tc>
          <w:tcPr>
            <w:tcW w:w="892"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国家林业和草原局经济发展研究中心</w:t>
            </w:r>
          </w:p>
        </w:tc>
        <w:tc>
          <w:tcPr>
            <w:tcW w:w="64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委托项目</w:t>
            </w:r>
          </w:p>
        </w:tc>
        <w:tc>
          <w:tcPr>
            <w:tcW w:w="1427"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《森林法》对退耕还林的影响评价研究——基于森林可持续经营的视角</w:t>
            </w:r>
          </w:p>
        </w:tc>
        <w:tc>
          <w:tcPr>
            <w:tcW w:w="961"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w:t>
            </w:r>
          </w:p>
        </w:tc>
        <w:tc>
          <w:tcPr>
            <w:tcW w:w="67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周训芳</w:t>
            </w:r>
          </w:p>
        </w:tc>
        <w:tc>
          <w:tcPr>
            <w:tcW w:w="843"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w:t>
            </w:r>
          </w:p>
        </w:tc>
        <w:tc>
          <w:tcPr>
            <w:tcW w:w="1211"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20201126-20210930</w:t>
            </w:r>
          </w:p>
        </w:tc>
        <w:tc>
          <w:tcPr>
            <w:tcW w:w="664"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9.5</w:t>
            </w:r>
          </w:p>
        </w:tc>
        <w:tc>
          <w:tcPr>
            <w:tcW w:w="687"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9.5</w:t>
            </w:r>
          </w:p>
        </w:tc>
      </w:tr>
    </w:tbl>
    <w:p w:rsidR="00AD6556" w:rsidRPr="005127F0" w:rsidRDefault="00AD6556" w:rsidP="00AD6556">
      <w:pPr>
        <w:adjustRightInd w:val="0"/>
        <w:snapToGrid w:val="0"/>
        <w:spacing w:line="360" w:lineRule="auto"/>
        <w:ind w:firstLineChars="200" w:firstLine="480"/>
        <w:rPr>
          <w:kern w:val="2"/>
          <w:sz w:val="24"/>
          <w:szCs w:val="24"/>
        </w:rPr>
      </w:pPr>
    </w:p>
    <w:p w:rsidR="00AD6556" w:rsidRPr="005127F0" w:rsidRDefault="00AD6556" w:rsidP="00AD6556">
      <w:pPr>
        <w:adjustRightInd w:val="0"/>
        <w:snapToGrid w:val="0"/>
        <w:spacing w:line="360" w:lineRule="auto"/>
        <w:ind w:firstLineChars="200" w:firstLine="480"/>
        <w:rPr>
          <w:kern w:val="2"/>
          <w:sz w:val="24"/>
          <w:szCs w:val="24"/>
        </w:rPr>
      </w:pPr>
      <w:r w:rsidRPr="005127F0">
        <w:rPr>
          <w:kern w:val="2"/>
          <w:sz w:val="24"/>
          <w:szCs w:val="24"/>
        </w:rPr>
        <w:t>3.</w:t>
      </w:r>
      <w:r w:rsidRPr="005127F0">
        <w:rPr>
          <w:rFonts w:hint="eastAsia"/>
          <w:kern w:val="2"/>
          <w:sz w:val="24"/>
          <w:szCs w:val="24"/>
        </w:rPr>
        <w:t>科研获奖情况</w:t>
      </w:r>
    </w:p>
    <w:p w:rsidR="00AD6556" w:rsidRDefault="00AD6556" w:rsidP="00AD6556">
      <w:pPr>
        <w:adjustRightInd w:val="0"/>
        <w:snapToGrid w:val="0"/>
        <w:spacing w:line="360" w:lineRule="auto"/>
        <w:jc w:val="center"/>
        <w:rPr>
          <w:rFonts w:eastAsiaTheme="majorEastAsia"/>
          <w:b/>
          <w:kern w:val="2"/>
          <w:szCs w:val="21"/>
        </w:rPr>
      </w:pPr>
      <w:r>
        <w:rPr>
          <w:rFonts w:eastAsiaTheme="majorEastAsia" w:hint="eastAsia"/>
          <w:b/>
          <w:kern w:val="2"/>
          <w:szCs w:val="21"/>
        </w:rPr>
        <w:t>表</w:t>
      </w:r>
      <w:r>
        <w:rPr>
          <w:rFonts w:eastAsiaTheme="majorEastAsia" w:hint="eastAsia"/>
          <w:b/>
          <w:kern w:val="2"/>
          <w:szCs w:val="21"/>
        </w:rPr>
        <w:t>11</w:t>
      </w:r>
      <w:r>
        <w:rPr>
          <w:rFonts w:eastAsiaTheme="majorEastAsia"/>
          <w:b/>
          <w:kern w:val="2"/>
          <w:szCs w:val="21"/>
        </w:rPr>
        <w:t xml:space="preserve">  </w:t>
      </w:r>
      <w:r>
        <w:rPr>
          <w:rFonts w:eastAsiaTheme="majorEastAsia" w:hint="eastAsia"/>
          <w:b/>
          <w:kern w:val="2"/>
          <w:szCs w:val="21"/>
        </w:rPr>
        <w:t>科研获奖情况</w:t>
      </w:r>
    </w:p>
    <w:tbl>
      <w:tblPr>
        <w:tblStyle w:val="a7"/>
        <w:tblW w:w="853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
      <w:tblGrid>
        <w:gridCol w:w="665"/>
        <w:gridCol w:w="1773"/>
        <w:gridCol w:w="1112"/>
        <w:gridCol w:w="1495"/>
        <w:gridCol w:w="1305"/>
        <w:gridCol w:w="1185"/>
        <w:gridCol w:w="1003"/>
      </w:tblGrid>
      <w:tr w:rsidR="00AD6556" w:rsidTr="002E44C4">
        <w:trPr>
          <w:jc w:val="center"/>
        </w:trPr>
        <w:tc>
          <w:tcPr>
            <w:tcW w:w="665" w:type="dxa"/>
            <w:vAlign w:val="center"/>
          </w:tcPr>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
                <w:bCs/>
                <w:kern w:val="2"/>
                <w:szCs w:val="21"/>
              </w:rPr>
              <w:t>序号</w:t>
            </w:r>
          </w:p>
        </w:tc>
        <w:tc>
          <w:tcPr>
            <w:tcW w:w="1773" w:type="dxa"/>
            <w:vAlign w:val="center"/>
          </w:tcPr>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
                <w:bCs/>
                <w:kern w:val="2"/>
                <w:szCs w:val="21"/>
              </w:rPr>
              <w:t>奖项名称</w:t>
            </w:r>
          </w:p>
        </w:tc>
        <w:tc>
          <w:tcPr>
            <w:tcW w:w="1112" w:type="dxa"/>
            <w:vAlign w:val="center"/>
          </w:tcPr>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
                <w:bCs/>
                <w:kern w:val="2"/>
                <w:szCs w:val="21"/>
              </w:rPr>
              <w:t>获奖等级</w:t>
            </w:r>
          </w:p>
        </w:tc>
        <w:tc>
          <w:tcPr>
            <w:tcW w:w="1495" w:type="dxa"/>
            <w:vAlign w:val="center"/>
          </w:tcPr>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
                <w:bCs/>
                <w:kern w:val="2"/>
                <w:szCs w:val="21"/>
              </w:rPr>
              <w:t>获奖项目名称</w:t>
            </w:r>
          </w:p>
        </w:tc>
        <w:tc>
          <w:tcPr>
            <w:tcW w:w="1305" w:type="dxa"/>
            <w:vAlign w:val="center"/>
          </w:tcPr>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
                <w:bCs/>
                <w:kern w:val="2"/>
                <w:szCs w:val="21"/>
              </w:rPr>
              <w:t>完成人</w:t>
            </w:r>
          </w:p>
        </w:tc>
        <w:tc>
          <w:tcPr>
            <w:tcW w:w="1185" w:type="dxa"/>
            <w:vAlign w:val="center"/>
          </w:tcPr>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
                <w:bCs/>
                <w:kern w:val="2"/>
                <w:szCs w:val="21"/>
              </w:rPr>
              <w:t>单位排名</w:t>
            </w:r>
          </w:p>
        </w:tc>
        <w:tc>
          <w:tcPr>
            <w:tcW w:w="1003" w:type="dxa"/>
            <w:vAlign w:val="center"/>
          </w:tcPr>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
                <w:bCs/>
                <w:kern w:val="2"/>
                <w:szCs w:val="21"/>
              </w:rPr>
              <w:t>获奖</w:t>
            </w:r>
          </w:p>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
                <w:bCs/>
                <w:kern w:val="2"/>
                <w:szCs w:val="21"/>
              </w:rPr>
              <w:t>年度</w:t>
            </w:r>
          </w:p>
        </w:tc>
      </w:tr>
      <w:tr w:rsidR="00AD6556" w:rsidTr="002E44C4">
        <w:trPr>
          <w:jc w:val="center"/>
        </w:trPr>
        <w:tc>
          <w:tcPr>
            <w:tcW w:w="665"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1</w:t>
            </w:r>
          </w:p>
        </w:tc>
        <w:tc>
          <w:tcPr>
            <w:tcW w:w="1773"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湖南省教育科学研究工作者协会优秀论文</w:t>
            </w:r>
          </w:p>
        </w:tc>
        <w:tc>
          <w:tcPr>
            <w:tcW w:w="1112"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一等奖</w:t>
            </w:r>
          </w:p>
        </w:tc>
        <w:tc>
          <w:tcPr>
            <w:tcW w:w="1495"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大数据对法学教学模式的影响调查</w:t>
            </w:r>
          </w:p>
        </w:tc>
        <w:tc>
          <w:tcPr>
            <w:tcW w:w="1305"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李敏</w:t>
            </w:r>
          </w:p>
        </w:tc>
        <w:tc>
          <w:tcPr>
            <w:tcW w:w="1185"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第一</w:t>
            </w:r>
          </w:p>
        </w:tc>
        <w:tc>
          <w:tcPr>
            <w:tcW w:w="1003"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w:t>
            </w:r>
          </w:p>
        </w:tc>
      </w:tr>
      <w:tr w:rsidR="00AD6556" w:rsidTr="002E44C4">
        <w:trPr>
          <w:jc w:val="center"/>
        </w:trPr>
        <w:tc>
          <w:tcPr>
            <w:tcW w:w="665"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lastRenderedPageBreak/>
              <w:t>2</w:t>
            </w:r>
          </w:p>
        </w:tc>
        <w:tc>
          <w:tcPr>
            <w:tcW w:w="1773"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湖南省教育科学研究工作者协会优秀论文</w:t>
            </w:r>
          </w:p>
        </w:tc>
        <w:tc>
          <w:tcPr>
            <w:tcW w:w="1112"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二等奖</w:t>
            </w:r>
          </w:p>
        </w:tc>
        <w:tc>
          <w:tcPr>
            <w:tcW w:w="1495"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创新创业教育融入《公共关系学》课程教学改革的实践探索</w:t>
            </w:r>
          </w:p>
        </w:tc>
        <w:tc>
          <w:tcPr>
            <w:tcW w:w="1305"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黎敏</w:t>
            </w:r>
          </w:p>
        </w:tc>
        <w:tc>
          <w:tcPr>
            <w:tcW w:w="1185"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第一</w:t>
            </w:r>
          </w:p>
        </w:tc>
        <w:tc>
          <w:tcPr>
            <w:tcW w:w="1003"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w:t>
            </w:r>
          </w:p>
        </w:tc>
      </w:tr>
      <w:tr w:rsidR="00AD6556" w:rsidTr="002E44C4">
        <w:trPr>
          <w:jc w:val="center"/>
        </w:trPr>
        <w:tc>
          <w:tcPr>
            <w:tcW w:w="665"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3</w:t>
            </w:r>
          </w:p>
        </w:tc>
        <w:tc>
          <w:tcPr>
            <w:tcW w:w="1773"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湖南省环境法学年会优秀论文</w:t>
            </w:r>
          </w:p>
        </w:tc>
        <w:tc>
          <w:tcPr>
            <w:tcW w:w="1112"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二等奖</w:t>
            </w:r>
          </w:p>
        </w:tc>
        <w:tc>
          <w:tcPr>
            <w:tcW w:w="1495"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洞庭湖湿地生态系统管理的路径选择</w:t>
            </w:r>
          </w:p>
        </w:tc>
        <w:tc>
          <w:tcPr>
            <w:tcW w:w="1305"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王蓉</w:t>
            </w:r>
          </w:p>
        </w:tc>
        <w:tc>
          <w:tcPr>
            <w:tcW w:w="1185"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第一</w:t>
            </w:r>
          </w:p>
        </w:tc>
        <w:tc>
          <w:tcPr>
            <w:tcW w:w="1003"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w:t>
            </w:r>
          </w:p>
        </w:tc>
      </w:tr>
      <w:tr w:rsidR="00AD6556" w:rsidTr="002E44C4">
        <w:trPr>
          <w:jc w:val="center"/>
        </w:trPr>
        <w:tc>
          <w:tcPr>
            <w:tcW w:w="665"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4</w:t>
            </w:r>
          </w:p>
        </w:tc>
        <w:tc>
          <w:tcPr>
            <w:tcW w:w="1773"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第五届“法治中国湘江论坛”征文</w:t>
            </w:r>
          </w:p>
        </w:tc>
        <w:tc>
          <w:tcPr>
            <w:tcW w:w="1112"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三等奖</w:t>
            </w:r>
          </w:p>
        </w:tc>
        <w:tc>
          <w:tcPr>
            <w:tcW w:w="1495"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党政整合机关内部监督法治化研究</w:t>
            </w:r>
          </w:p>
        </w:tc>
        <w:tc>
          <w:tcPr>
            <w:tcW w:w="1305"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马世嫒</w:t>
            </w:r>
          </w:p>
        </w:tc>
        <w:tc>
          <w:tcPr>
            <w:tcW w:w="1185"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第一</w:t>
            </w:r>
          </w:p>
        </w:tc>
        <w:tc>
          <w:tcPr>
            <w:tcW w:w="1003"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w:t>
            </w:r>
          </w:p>
        </w:tc>
      </w:tr>
    </w:tbl>
    <w:p w:rsidR="00AD6556" w:rsidRDefault="00AD6556" w:rsidP="00AD6556">
      <w:pPr>
        <w:adjustRightInd w:val="0"/>
        <w:snapToGrid w:val="0"/>
        <w:spacing w:line="360" w:lineRule="auto"/>
        <w:jc w:val="center"/>
        <w:rPr>
          <w:rFonts w:eastAsiaTheme="majorEastAsia"/>
          <w:b/>
          <w:kern w:val="2"/>
          <w:szCs w:val="21"/>
        </w:rPr>
      </w:pPr>
    </w:p>
    <w:p w:rsidR="00AD6556" w:rsidRDefault="00AD6556" w:rsidP="00AD6556">
      <w:pPr>
        <w:adjustRightInd w:val="0"/>
        <w:snapToGrid w:val="0"/>
        <w:spacing w:line="360" w:lineRule="auto"/>
        <w:jc w:val="center"/>
        <w:rPr>
          <w:rFonts w:eastAsiaTheme="majorEastAsia"/>
          <w:b/>
          <w:kern w:val="2"/>
          <w:szCs w:val="21"/>
        </w:rPr>
      </w:pPr>
      <w:r>
        <w:rPr>
          <w:rFonts w:eastAsiaTheme="majorEastAsia" w:hint="eastAsia"/>
          <w:b/>
          <w:kern w:val="2"/>
          <w:szCs w:val="21"/>
        </w:rPr>
        <w:t>表</w:t>
      </w:r>
      <w:r>
        <w:rPr>
          <w:rFonts w:eastAsiaTheme="majorEastAsia" w:hint="eastAsia"/>
          <w:b/>
          <w:kern w:val="2"/>
          <w:szCs w:val="21"/>
        </w:rPr>
        <w:t>12</w:t>
      </w:r>
      <w:r>
        <w:rPr>
          <w:rFonts w:eastAsiaTheme="majorEastAsia"/>
          <w:b/>
          <w:kern w:val="2"/>
          <w:szCs w:val="21"/>
        </w:rPr>
        <w:t xml:space="preserve">  </w:t>
      </w:r>
      <w:r>
        <w:rPr>
          <w:rFonts w:eastAsiaTheme="majorEastAsia" w:hint="eastAsia"/>
          <w:b/>
          <w:kern w:val="2"/>
          <w:szCs w:val="21"/>
        </w:rPr>
        <w:t>科研平台情况</w:t>
      </w:r>
    </w:p>
    <w:tbl>
      <w:tblPr>
        <w:tblStyle w:val="a7"/>
        <w:tblW w:w="853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
      <w:tblGrid>
        <w:gridCol w:w="1707"/>
        <w:gridCol w:w="1707"/>
        <w:gridCol w:w="1707"/>
        <w:gridCol w:w="1708"/>
        <w:gridCol w:w="1709"/>
      </w:tblGrid>
      <w:tr w:rsidR="00AD6556" w:rsidTr="002E44C4">
        <w:trPr>
          <w:trHeight w:val="500"/>
          <w:jc w:val="center"/>
        </w:trPr>
        <w:tc>
          <w:tcPr>
            <w:tcW w:w="1707" w:type="dxa"/>
            <w:vAlign w:val="center"/>
          </w:tcPr>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
                <w:bCs/>
                <w:kern w:val="2"/>
                <w:szCs w:val="21"/>
              </w:rPr>
              <w:t>序号</w:t>
            </w:r>
          </w:p>
        </w:tc>
        <w:tc>
          <w:tcPr>
            <w:tcW w:w="1707" w:type="dxa"/>
            <w:vAlign w:val="center"/>
          </w:tcPr>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
                <w:bCs/>
                <w:kern w:val="2"/>
                <w:szCs w:val="21"/>
              </w:rPr>
              <w:t>平台类别</w:t>
            </w:r>
          </w:p>
        </w:tc>
        <w:tc>
          <w:tcPr>
            <w:tcW w:w="1707" w:type="dxa"/>
            <w:vAlign w:val="center"/>
          </w:tcPr>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
                <w:bCs/>
                <w:kern w:val="2"/>
                <w:szCs w:val="21"/>
              </w:rPr>
              <w:t>平台名称</w:t>
            </w:r>
          </w:p>
        </w:tc>
        <w:tc>
          <w:tcPr>
            <w:tcW w:w="1708" w:type="dxa"/>
            <w:vAlign w:val="center"/>
          </w:tcPr>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
                <w:bCs/>
                <w:kern w:val="2"/>
                <w:szCs w:val="21"/>
              </w:rPr>
              <w:t>批准年度</w:t>
            </w:r>
          </w:p>
        </w:tc>
        <w:tc>
          <w:tcPr>
            <w:tcW w:w="1709" w:type="dxa"/>
            <w:vAlign w:val="center"/>
          </w:tcPr>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
                <w:bCs/>
                <w:kern w:val="2"/>
                <w:szCs w:val="21"/>
              </w:rPr>
              <w:t>评估情况</w:t>
            </w:r>
          </w:p>
        </w:tc>
      </w:tr>
      <w:tr w:rsidR="00AD6556" w:rsidTr="002E44C4">
        <w:trPr>
          <w:jc w:val="center"/>
        </w:trPr>
        <w:tc>
          <w:tcPr>
            <w:tcW w:w="1707"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1</w:t>
            </w:r>
          </w:p>
        </w:tc>
        <w:tc>
          <w:tcPr>
            <w:tcW w:w="1707"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市级</w:t>
            </w:r>
          </w:p>
        </w:tc>
        <w:tc>
          <w:tcPr>
            <w:tcW w:w="1707"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长沙市天心区市</w:t>
            </w:r>
            <w:proofErr w:type="gramStart"/>
            <w:r w:rsidRPr="005127F0">
              <w:rPr>
                <w:rFonts w:eastAsiaTheme="majorEastAsia" w:hint="eastAsia"/>
                <w:bCs/>
                <w:kern w:val="2"/>
                <w:szCs w:val="21"/>
              </w:rPr>
              <w:t>域社会</w:t>
            </w:r>
            <w:proofErr w:type="gramEnd"/>
            <w:r w:rsidRPr="005127F0">
              <w:rPr>
                <w:rFonts w:eastAsiaTheme="majorEastAsia" w:hint="eastAsia"/>
                <w:bCs/>
                <w:kern w:val="2"/>
                <w:szCs w:val="21"/>
              </w:rPr>
              <w:t>治理研究室林科大工作站</w:t>
            </w:r>
          </w:p>
        </w:tc>
        <w:tc>
          <w:tcPr>
            <w:tcW w:w="1708"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2020</w:t>
            </w:r>
          </w:p>
        </w:tc>
        <w:tc>
          <w:tcPr>
            <w:tcW w:w="1709"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未评估</w:t>
            </w:r>
          </w:p>
        </w:tc>
      </w:tr>
      <w:tr w:rsidR="00AD6556" w:rsidTr="002E44C4">
        <w:trPr>
          <w:jc w:val="center"/>
        </w:trPr>
        <w:tc>
          <w:tcPr>
            <w:tcW w:w="1707" w:type="dxa"/>
            <w:vAlign w:val="center"/>
          </w:tcPr>
          <w:p w:rsidR="00AD6556" w:rsidRPr="005127F0" w:rsidRDefault="00AD6556" w:rsidP="002E44C4">
            <w:pPr>
              <w:adjustRightInd w:val="0"/>
              <w:snapToGrid w:val="0"/>
              <w:spacing w:line="360" w:lineRule="exact"/>
              <w:jc w:val="center"/>
              <w:rPr>
                <w:rFonts w:eastAsiaTheme="majorEastAsia"/>
                <w:bCs/>
                <w:szCs w:val="21"/>
              </w:rPr>
            </w:pPr>
            <w:r w:rsidRPr="005127F0">
              <w:rPr>
                <w:rFonts w:eastAsiaTheme="majorEastAsia"/>
                <w:bCs/>
                <w:szCs w:val="21"/>
              </w:rPr>
              <w:t>2</w:t>
            </w:r>
          </w:p>
        </w:tc>
        <w:tc>
          <w:tcPr>
            <w:tcW w:w="1707" w:type="dxa"/>
            <w:vAlign w:val="center"/>
          </w:tcPr>
          <w:p w:rsidR="00AD6556" w:rsidRPr="005127F0" w:rsidRDefault="00AD6556" w:rsidP="002E44C4">
            <w:pPr>
              <w:adjustRightInd w:val="0"/>
              <w:snapToGrid w:val="0"/>
              <w:spacing w:line="360" w:lineRule="exact"/>
              <w:jc w:val="center"/>
              <w:rPr>
                <w:rFonts w:eastAsiaTheme="majorEastAsia"/>
                <w:bCs/>
                <w:szCs w:val="21"/>
              </w:rPr>
            </w:pPr>
            <w:r w:rsidRPr="005127F0">
              <w:rPr>
                <w:rFonts w:eastAsiaTheme="majorEastAsia" w:hint="eastAsia"/>
                <w:bCs/>
                <w:szCs w:val="21"/>
              </w:rPr>
              <w:t>校级</w:t>
            </w:r>
          </w:p>
        </w:tc>
        <w:tc>
          <w:tcPr>
            <w:tcW w:w="1707" w:type="dxa"/>
            <w:vAlign w:val="center"/>
          </w:tcPr>
          <w:p w:rsidR="00AD6556" w:rsidRPr="005127F0" w:rsidRDefault="00AD6556" w:rsidP="002E44C4">
            <w:pPr>
              <w:adjustRightInd w:val="0"/>
              <w:snapToGrid w:val="0"/>
              <w:spacing w:line="360" w:lineRule="exact"/>
              <w:jc w:val="center"/>
              <w:rPr>
                <w:rFonts w:eastAsiaTheme="majorEastAsia"/>
                <w:bCs/>
                <w:szCs w:val="21"/>
              </w:rPr>
            </w:pPr>
            <w:r w:rsidRPr="005127F0">
              <w:rPr>
                <w:rFonts w:eastAsiaTheme="majorEastAsia" w:hint="eastAsia"/>
                <w:bCs/>
                <w:szCs w:val="21"/>
              </w:rPr>
              <w:t>人权研究所</w:t>
            </w:r>
          </w:p>
        </w:tc>
        <w:tc>
          <w:tcPr>
            <w:tcW w:w="1708" w:type="dxa"/>
            <w:vAlign w:val="center"/>
          </w:tcPr>
          <w:p w:rsidR="00AD6556" w:rsidRPr="005127F0" w:rsidRDefault="00AD6556" w:rsidP="002E44C4">
            <w:pPr>
              <w:adjustRightInd w:val="0"/>
              <w:snapToGrid w:val="0"/>
              <w:spacing w:line="360" w:lineRule="exact"/>
              <w:jc w:val="center"/>
              <w:rPr>
                <w:rFonts w:eastAsiaTheme="majorEastAsia"/>
                <w:bCs/>
                <w:szCs w:val="21"/>
              </w:rPr>
            </w:pPr>
            <w:r w:rsidRPr="005127F0">
              <w:rPr>
                <w:rFonts w:eastAsiaTheme="majorEastAsia"/>
                <w:bCs/>
                <w:szCs w:val="21"/>
              </w:rPr>
              <w:t>2007</w:t>
            </w:r>
          </w:p>
        </w:tc>
        <w:tc>
          <w:tcPr>
            <w:tcW w:w="1709" w:type="dxa"/>
            <w:vAlign w:val="center"/>
          </w:tcPr>
          <w:p w:rsidR="00AD6556" w:rsidRPr="005127F0" w:rsidRDefault="00AD6556" w:rsidP="002E44C4">
            <w:pPr>
              <w:adjustRightInd w:val="0"/>
              <w:snapToGrid w:val="0"/>
              <w:spacing w:line="360" w:lineRule="exact"/>
              <w:jc w:val="center"/>
              <w:rPr>
                <w:rFonts w:eastAsiaTheme="majorEastAsia"/>
                <w:bCs/>
                <w:szCs w:val="21"/>
              </w:rPr>
            </w:pPr>
            <w:r w:rsidRPr="005127F0">
              <w:rPr>
                <w:rFonts w:eastAsiaTheme="majorEastAsia" w:hint="eastAsia"/>
                <w:bCs/>
                <w:szCs w:val="21"/>
              </w:rPr>
              <w:t>优秀</w:t>
            </w:r>
          </w:p>
        </w:tc>
      </w:tr>
      <w:tr w:rsidR="00AD6556" w:rsidTr="002E44C4">
        <w:trPr>
          <w:jc w:val="center"/>
        </w:trPr>
        <w:tc>
          <w:tcPr>
            <w:tcW w:w="1707" w:type="dxa"/>
            <w:vAlign w:val="center"/>
          </w:tcPr>
          <w:p w:rsidR="00AD6556" w:rsidRPr="005127F0" w:rsidRDefault="00AD6556" w:rsidP="002E44C4">
            <w:pPr>
              <w:adjustRightInd w:val="0"/>
              <w:snapToGrid w:val="0"/>
              <w:spacing w:line="360" w:lineRule="exact"/>
              <w:jc w:val="center"/>
              <w:rPr>
                <w:rFonts w:eastAsiaTheme="majorEastAsia"/>
                <w:bCs/>
                <w:szCs w:val="21"/>
              </w:rPr>
            </w:pPr>
            <w:r w:rsidRPr="005127F0">
              <w:rPr>
                <w:rFonts w:eastAsiaTheme="majorEastAsia"/>
                <w:bCs/>
                <w:szCs w:val="21"/>
              </w:rPr>
              <w:t>3</w:t>
            </w:r>
          </w:p>
        </w:tc>
        <w:tc>
          <w:tcPr>
            <w:tcW w:w="1707" w:type="dxa"/>
            <w:vAlign w:val="center"/>
          </w:tcPr>
          <w:p w:rsidR="00AD6556" w:rsidRPr="005127F0" w:rsidRDefault="00AD6556" w:rsidP="002E44C4">
            <w:pPr>
              <w:adjustRightInd w:val="0"/>
              <w:snapToGrid w:val="0"/>
              <w:spacing w:line="360" w:lineRule="exact"/>
              <w:jc w:val="center"/>
              <w:rPr>
                <w:rFonts w:eastAsiaTheme="majorEastAsia"/>
                <w:bCs/>
                <w:szCs w:val="21"/>
              </w:rPr>
            </w:pPr>
            <w:r w:rsidRPr="005127F0">
              <w:rPr>
                <w:rFonts w:eastAsiaTheme="majorEastAsia" w:hint="eastAsia"/>
                <w:bCs/>
                <w:szCs w:val="21"/>
              </w:rPr>
              <w:t>校级</w:t>
            </w:r>
          </w:p>
        </w:tc>
        <w:tc>
          <w:tcPr>
            <w:tcW w:w="1707" w:type="dxa"/>
            <w:vAlign w:val="center"/>
          </w:tcPr>
          <w:p w:rsidR="00AD6556" w:rsidRPr="005127F0" w:rsidRDefault="00AD6556" w:rsidP="002E44C4">
            <w:pPr>
              <w:adjustRightInd w:val="0"/>
              <w:snapToGrid w:val="0"/>
              <w:spacing w:line="360" w:lineRule="exact"/>
              <w:jc w:val="center"/>
              <w:rPr>
                <w:rFonts w:eastAsiaTheme="majorEastAsia"/>
                <w:bCs/>
                <w:szCs w:val="21"/>
              </w:rPr>
            </w:pPr>
            <w:r w:rsidRPr="005127F0">
              <w:rPr>
                <w:rFonts w:eastAsiaTheme="majorEastAsia" w:hint="eastAsia"/>
                <w:bCs/>
                <w:szCs w:val="21"/>
              </w:rPr>
              <w:t>林业法研究所</w:t>
            </w:r>
          </w:p>
        </w:tc>
        <w:tc>
          <w:tcPr>
            <w:tcW w:w="1708" w:type="dxa"/>
            <w:vAlign w:val="center"/>
          </w:tcPr>
          <w:p w:rsidR="00AD6556" w:rsidRPr="005127F0" w:rsidRDefault="00AD6556" w:rsidP="002E44C4">
            <w:pPr>
              <w:adjustRightInd w:val="0"/>
              <w:snapToGrid w:val="0"/>
              <w:spacing w:line="360" w:lineRule="exact"/>
              <w:jc w:val="center"/>
              <w:rPr>
                <w:rFonts w:eastAsiaTheme="majorEastAsia"/>
                <w:bCs/>
                <w:szCs w:val="21"/>
              </w:rPr>
            </w:pPr>
            <w:r w:rsidRPr="005127F0">
              <w:rPr>
                <w:rFonts w:eastAsiaTheme="majorEastAsia"/>
                <w:bCs/>
                <w:szCs w:val="21"/>
              </w:rPr>
              <w:t xml:space="preserve">2017 </w:t>
            </w:r>
          </w:p>
        </w:tc>
        <w:tc>
          <w:tcPr>
            <w:tcW w:w="1709" w:type="dxa"/>
            <w:vAlign w:val="center"/>
          </w:tcPr>
          <w:p w:rsidR="00AD6556" w:rsidRPr="005127F0" w:rsidRDefault="00AD6556" w:rsidP="002E44C4">
            <w:pPr>
              <w:adjustRightInd w:val="0"/>
              <w:snapToGrid w:val="0"/>
              <w:spacing w:line="360" w:lineRule="exact"/>
              <w:jc w:val="center"/>
              <w:rPr>
                <w:rFonts w:eastAsiaTheme="majorEastAsia"/>
                <w:bCs/>
                <w:szCs w:val="21"/>
              </w:rPr>
            </w:pPr>
            <w:r w:rsidRPr="005127F0">
              <w:rPr>
                <w:rFonts w:eastAsiaTheme="majorEastAsia" w:hint="eastAsia"/>
                <w:bCs/>
                <w:szCs w:val="21"/>
              </w:rPr>
              <w:t>优秀</w:t>
            </w:r>
          </w:p>
        </w:tc>
      </w:tr>
      <w:tr w:rsidR="00AD6556" w:rsidTr="002E44C4">
        <w:trPr>
          <w:jc w:val="center"/>
        </w:trPr>
        <w:tc>
          <w:tcPr>
            <w:tcW w:w="1707" w:type="dxa"/>
            <w:vAlign w:val="center"/>
          </w:tcPr>
          <w:p w:rsidR="00AD6556" w:rsidRPr="005127F0" w:rsidRDefault="00AD6556" w:rsidP="002E44C4">
            <w:pPr>
              <w:adjustRightInd w:val="0"/>
              <w:snapToGrid w:val="0"/>
              <w:spacing w:line="360" w:lineRule="exact"/>
              <w:jc w:val="center"/>
              <w:rPr>
                <w:rFonts w:eastAsiaTheme="majorEastAsia"/>
                <w:bCs/>
                <w:szCs w:val="21"/>
              </w:rPr>
            </w:pPr>
            <w:r w:rsidRPr="005127F0">
              <w:rPr>
                <w:rFonts w:eastAsiaTheme="majorEastAsia"/>
                <w:bCs/>
                <w:szCs w:val="21"/>
              </w:rPr>
              <w:t>4</w:t>
            </w:r>
          </w:p>
        </w:tc>
        <w:tc>
          <w:tcPr>
            <w:tcW w:w="1707" w:type="dxa"/>
            <w:vAlign w:val="center"/>
          </w:tcPr>
          <w:p w:rsidR="00AD6556" w:rsidRPr="005127F0" w:rsidRDefault="00AD6556" w:rsidP="002E44C4">
            <w:pPr>
              <w:adjustRightInd w:val="0"/>
              <w:snapToGrid w:val="0"/>
              <w:spacing w:line="360" w:lineRule="exact"/>
              <w:jc w:val="center"/>
              <w:rPr>
                <w:rFonts w:eastAsiaTheme="majorEastAsia"/>
                <w:bCs/>
                <w:szCs w:val="21"/>
              </w:rPr>
            </w:pPr>
            <w:r w:rsidRPr="005127F0">
              <w:rPr>
                <w:rFonts w:eastAsiaTheme="majorEastAsia" w:hint="eastAsia"/>
                <w:bCs/>
                <w:szCs w:val="21"/>
              </w:rPr>
              <w:t>校级</w:t>
            </w:r>
          </w:p>
        </w:tc>
        <w:tc>
          <w:tcPr>
            <w:tcW w:w="1707" w:type="dxa"/>
            <w:vAlign w:val="center"/>
          </w:tcPr>
          <w:p w:rsidR="00AD6556" w:rsidRPr="005127F0" w:rsidRDefault="00AD6556" w:rsidP="002E44C4">
            <w:pPr>
              <w:adjustRightInd w:val="0"/>
              <w:snapToGrid w:val="0"/>
              <w:spacing w:line="360" w:lineRule="exact"/>
              <w:jc w:val="center"/>
              <w:rPr>
                <w:rFonts w:eastAsiaTheme="majorEastAsia"/>
                <w:bCs/>
                <w:szCs w:val="21"/>
              </w:rPr>
            </w:pPr>
            <w:r w:rsidRPr="005127F0">
              <w:rPr>
                <w:rFonts w:eastAsiaTheme="majorEastAsia" w:hint="eastAsia"/>
                <w:bCs/>
                <w:szCs w:val="21"/>
              </w:rPr>
              <w:t>环境法研究所</w:t>
            </w:r>
          </w:p>
        </w:tc>
        <w:tc>
          <w:tcPr>
            <w:tcW w:w="1708" w:type="dxa"/>
            <w:vAlign w:val="center"/>
          </w:tcPr>
          <w:p w:rsidR="00AD6556" w:rsidRPr="005127F0" w:rsidRDefault="00AD6556" w:rsidP="002E44C4">
            <w:pPr>
              <w:adjustRightInd w:val="0"/>
              <w:snapToGrid w:val="0"/>
              <w:spacing w:line="360" w:lineRule="exact"/>
              <w:jc w:val="center"/>
              <w:rPr>
                <w:rFonts w:eastAsiaTheme="majorEastAsia"/>
                <w:bCs/>
                <w:szCs w:val="21"/>
              </w:rPr>
            </w:pPr>
            <w:r w:rsidRPr="005127F0">
              <w:rPr>
                <w:rFonts w:eastAsiaTheme="majorEastAsia"/>
                <w:bCs/>
                <w:szCs w:val="21"/>
              </w:rPr>
              <w:t xml:space="preserve">2017 </w:t>
            </w:r>
          </w:p>
        </w:tc>
        <w:tc>
          <w:tcPr>
            <w:tcW w:w="1709" w:type="dxa"/>
            <w:vAlign w:val="center"/>
          </w:tcPr>
          <w:p w:rsidR="00AD6556" w:rsidRPr="005127F0" w:rsidRDefault="00AD6556" w:rsidP="002E44C4">
            <w:pPr>
              <w:adjustRightInd w:val="0"/>
              <w:snapToGrid w:val="0"/>
              <w:spacing w:line="360" w:lineRule="exact"/>
              <w:jc w:val="center"/>
              <w:rPr>
                <w:rFonts w:eastAsiaTheme="majorEastAsia"/>
                <w:bCs/>
                <w:szCs w:val="21"/>
              </w:rPr>
            </w:pPr>
            <w:r w:rsidRPr="005127F0">
              <w:rPr>
                <w:rFonts w:eastAsiaTheme="majorEastAsia" w:hint="eastAsia"/>
                <w:bCs/>
                <w:szCs w:val="21"/>
              </w:rPr>
              <w:t>优秀</w:t>
            </w:r>
          </w:p>
        </w:tc>
      </w:tr>
      <w:tr w:rsidR="00AD6556" w:rsidTr="002E44C4">
        <w:trPr>
          <w:jc w:val="center"/>
        </w:trPr>
        <w:tc>
          <w:tcPr>
            <w:tcW w:w="0" w:type="auto"/>
            <w:vAlign w:val="center"/>
          </w:tcPr>
          <w:p w:rsidR="00AD6556" w:rsidRPr="005127F0" w:rsidRDefault="00AD6556" w:rsidP="002E44C4">
            <w:pPr>
              <w:adjustRightInd w:val="0"/>
              <w:snapToGrid w:val="0"/>
              <w:spacing w:line="360" w:lineRule="exact"/>
              <w:jc w:val="center"/>
              <w:rPr>
                <w:rFonts w:eastAsiaTheme="majorEastAsia"/>
                <w:bCs/>
                <w:szCs w:val="21"/>
              </w:rPr>
            </w:pPr>
            <w:r w:rsidRPr="005127F0">
              <w:rPr>
                <w:rFonts w:eastAsiaTheme="majorEastAsia"/>
                <w:bCs/>
                <w:szCs w:val="21"/>
              </w:rPr>
              <w:t>5</w:t>
            </w:r>
          </w:p>
        </w:tc>
        <w:tc>
          <w:tcPr>
            <w:tcW w:w="0" w:type="auto"/>
            <w:vAlign w:val="center"/>
          </w:tcPr>
          <w:p w:rsidR="00AD6556" w:rsidRPr="005127F0" w:rsidRDefault="00AD6556" w:rsidP="002E44C4">
            <w:pPr>
              <w:adjustRightInd w:val="0"/>
              <w:snapToGrid w:val="0"/>
              <w:spacing w:line="360" w:lineRule="exact"/>
              <w:jc w:val="center"/>
              <w:rPr>
                <w:rFonts w:eastAsiaTheme="majorEastAsia"/>
                <w:bCs/>
                <w:szCs w:val="21"/>
              </w:rPr>
            </w:pPr>
            <w:r w:rsidRPr="005127F0">
              <w:rPr>
                <w:rFonts w:eastAsiaTheme="majorEastAsia" w:hint="eastAsia"/>
                <w:bCs/>
                <w:szCs w:val="21"/>
              </w:rPr>
              <w:t>校级</w:t>
            </w:r>
          </w:p>
        </w:tc>
        <w:tc>
          <w:tcPr>
            <w:tcW w:w="0" w:type="auto"/>
            <w:vAlign w:val="center"/>
          </w:tcPr>
          <w:p w:rsidR="00AD6556" w:rsidRPr="005127F0" w:rsidRDefault="00AD6556" w:rsidP="002E44C4">
            <w:pPr>
              <w:adjustRightInd w:val="0"/>
              <w:snapToGrid w:val="0"/>
              <w:spacing w:line="360" w:lineRule="exact"/>
              <w:jc w:val="center"/>
              <w:rPr>
                <w:rFonts w:eastAsiaTheme="majorEastAsia"/>
                <w:bCs/>
                <w:szCs w:val="21"/>
              </w:rPr>
            </w:pPr>
            <w:r w:rsidRPr="005127F0">
              <w:rPr>
                <w:rFonts w:eastAsiaTheme="majorEastAsia" w:hint="eastAsia"/>
                <w:bCs/>
                <w:szCs w:val="21"/>
              </w:rPr>
              <w:t>法律实务研究所</w:t>
            </w:r>
          </w:p>
        </w:tc>
        <w:tc>
          <w:tcPr>
            <w:tcW w:w="0" w:type="auto"/>
            <w:vAlign w:val="center"/>
          </w:tcPr>
          <w:p w:rsidR="00AD6556" w:rsidRPr="005127F0" w:rsidRDefault="00AD6556" w:rsidP="002E44C4">
            <w:pPr>
              <w:adjustRightInd w:val="0"/>
              <w:snapToGrid w:val="0"/>
              <w:spacing w:line="360" w:lineRule="exact"/>
              <w:jc w:val="center"/>
              <w:rPr>
                <w:rFonts w:eastAsiaTheme="majorEastAsia"/>
                <w:bCs/>
                <w:szCs w:val="21"/>
              </w:rPr>
            </w:pPr>
            <w:r w:rsidRPr="005127F0">
              <w:rPr>
                <w:rFonts w:eastAsiaTheme="majorEastAsia"/>
                <w:bCs/>
                <w:szCs w:val="21"/>
              </w:rPr>
              <w:t xml:space="preserve">2018 </w:t>
            </w:r>
          </w:p>
        </w:tc>
        <w:tc>
          <w:tcPr>
            <w:tcW w:w="0" w:type="auto"/>
            <w:vAlign w:val="center"/>
          </w:tcPr>
          <w:p w:rsidR="00AD6556" w:rsidRPr="005127F0" w:rsidRDefault="00AD6556" w:rsidP="002E44C4">
            <w:pPr>
              <w:adjustRightInd w:val="0"/>
              <w:snapToGrid w:val="0"/>
              <w:spacing w:line="360" w:lineRule="exact"/>
              <w:jc w:val="center"/>
              <w:rPr>
                <w:rFonts w:eastAsiaTheme="majorEastAsia"/>
                <w:bCs/>
                <w:szCs w:val="21"/>
              </w:rPr>
            </w:pPr>
            <w:r w:rsidRPr="005127F0">
              <w:rPr>
                <w:rFonts w:eastAsiaTheme="majorEastAsia" w:hint="eastAsia"/>
                <w:bCs/>
                <w:szCs w:val="21"/>
              </w:rPr>
              <w:t>优秀</w:t>
            </w:r>
          </w:p>
        </w:tc>
      </w:tr>
      <w:tr w:rsidR="00AD6556" w:rsidTr="002E44C4">
        <w:trPr>
          <w:jc w:val="center"/>
        </w:trPr>
        <w:tc>
          <w:tcPr>
            <w:tcW w:w="0" w:type="auto"/>
            <w:vAlign w:val="center"/>
          </w:tcPr>
          <w:p w:rsidR="00AD6556" w:rsidRPr="005127F0" w:rsidRDefault="00AD6556" w:rsidP="002E44C4">
            <w:pPr>
              <w:adjustRightInd w:val="0"/>
              <w:snapToGrid w:val="0"/>
              <w:spacing w:line="360" w:lineRule="exact"/>
              <w:jc w:val="center"/>
              <w:rPr>
                <w:rFonts w:eastAsiaTheme="majorEastAsia"/>
                <w:bCs/>
                <w:szCs w:val="21"/>
              </w:rPr>
            </w:pPr>
            <w:r w:rsidRPr="005127F0">
              <w:rPr>
                <w:rFonts w:eastAsiaTheme="majorEastAsia"/>
                <w:bCs/>
                <w:szCs w:val="21"/>
              </w:rPr>
              <w:t>6</w:t>
            </w:r>
          </w:p>
        </w:tc>
        <w:tc>
          <w:tcPr>
            <w:tcW w:w="0" w:type="auto"/>
            <w:vAlign w:val="center"/>
          </w:tcPr>
          <w:p w:rsidR="00AD6556" w:rsidRPr="005127F0" w:rsidRDefault="00AD6556" w:rsidP="002E44C4">
            <w:pPr>
              <w:adjustRightInd w:val="0"/>
              <w:snapToGrid w:val="0"/>
              <w:spacing w:line="360" w:lineRule="exact"/>
              <w:jc w:val="center"/>
              <w:rPr>
                <w:rFonts w:eastAsiaTheme="majorEastAsia"/>
                <w:bCs/>
                <w:szCs w:val="21"/>
              </w:rPr>
            </w:pPr>
            <w:r w:rsidRPr="005127F0">
              <w:rPr>
                <w:rFonts w:eastAsiaTheme="majorEastAsia" w:hint="eastAsia"/>
                <w:bCs/>
                <w:szCs w:val="21"/>
              </w:rPr>
              <w:t>校级</w:t>
            </w:r>
          </w:p>
        </w:tc>
        <w:tc>
          <w:tcPr>
            <w:tcW w:w="0" w:type="auto"/>
            <w:vAlign w:val="center"/>
          </w:tcPr>
          <w:p w:rsidR="00AD6556" w:rsidRPr="005127F0" w:rsidRDefault="00AD6556" w:rsidP="002E44C4">
            <w:pPr>
              <w:adjustRightInd w:val="0"/>
              <w:snapToGrid w:val="0"/>
              <w:spacing w:line="360" w:lineRule="exact"/>
              <w:jc w:val="center"/>
              <w:rPr>
                <w:rFonts w:eastAsiaTheme="majorEastAsia"/>
                <w:bCs/>
                <w:szCs w:val="21"/>
              </w:rPr>
            </w:pPr>
            <w:r w:rsidRPr="005127F0">
              <w:rPr>
                <w:rFonts w:eastAsiaTheme="majorEastAsia" w:hint="eastAsia"/>
                <w:bCs/>
                <w:szCs w:val="21"/>
              </w:rPr>
              <w:t>法学理论研究所</w:t>
            </w:r>
          </w:p>
        </w:tc>
        <w:tc>
          <w:tcPr>
            <w:tcW w:w="0" w:type="auto"/>
            <w:vAlign w:val="center"/>
          </w:tcPr>
          <w:p w:rsidR="00AD6556" w:rsidRPr="005127F0" w:rsidRDefault="00AD6556" w:rsidP="002E44C4">
            <w:pPr>
              <w:adjustRightInd w:val="0"/>
              <w:snapToGrid w:val="0"/>
              <w:spacing w:line="360" w:lineRule="exact"/>
              <w:jc w:val="center"/>
              <w:rPr>
                <w:rFonts w:eastAsiaTheme="majorEastAsia"/>
                <w:bCs/>
                <w:szCs w:val="21"/>
              </w:rPr>
            </w:pPr>
            <w:r w:rsidRPr="005127F0">
              <w:rPr>
                <w:rFonts w:eastAsiaTheme="majorEastAsia"/>
                <w:bCs/>
                <w:szCs w:val="21"/>
              </w:rPr>
              <w:t xml:space="preserve">2018 </w:t>
            </w:r>
          </w:p>
        </w:tc>
        <w:tc>
          <w:tcPr>
            <w:tcW w:w="0" w:type="auto"/>
            <w:vAlign w:val="center"/>
          </w:tcPr>
          <w:p w:rsidR="00AD6556" w:rsidRPr="005127F0" w:rsidRDefault="00AD6556" w:rsidP="002E44C4">
            <w:pPr>
              <w:adjustRightInd w:val="0"/>
              <w:snapToGrid w:val="0"/>
              <w:spacing w:line="360" w:lineRule="exact"/>
              <w:jc w:val="center"/>
              <w:rPr>
                <w:rFonts w:eastAsiaTheme="majorEastAsia"/>
                <w:bCs/>
                <w:szCs w:val="21"/>
              </w:rPr>
            </w:pPr>
            <w:r w:rsidRPr="005127F0">
              <w:rPr>
                <w:rFonts w:eastAsiaTheme="majorEastAsia" w:hint="eastAsia"/>
                <w:bCs/>
                <w:szCs w:val="21"/>
              </w:rPr>
              <w:t>优秀</w:t>
            </w:r>
          </w:p>
        </w:tc>
      </w:tr>
    </w:tbl>
    <w:p w:rsidR="00AD6556" w:rsidRPr="005127F0" w:rsidRDefault="00AD6556" w:rsidP="00AD6556">
      <w:pPr>
        <w:adjustRightInd w:val="0"/>
        <w:snapToGrid w:val="0"/>
        <w:spacing w:line="360" w:lineRule="auto"/>
        <w:ind w:firstLineChars="200" w:firstLine="480"/>
        <w:rPr>
          <w:kern w:val="2"/>
          <w:sz w:val="24"/>
          <w:szCs w:val="24"/>
        </w:rPr>
      </w:pPr>
    </w:p>
    <w:p w:rsidR="00AD6556" w:rsidRPr="005127F0" w:rsidRDefault="00AD6556" w:rsidP="00AD6556">
      <w:pPr>
        <w:adjustRightInd w:val="0"/>
        <w:snapToGrid w:val="0"/>
        <w:spacing w:line="360" w:lineRule="auto"/>
        <w:ind w:firstLineChars="200" w:firstLine="480"/>
        <w:rPr>
          <w:kern w:val="2"/>
          <w:sz w:val="24"/>
          <w:szCs w:val="24"/>
        </w:rPr>
      </w:pPr>
      <w:r w:rsidRPr="005127F0">
        <w:rPr>
          <w:kern w:val="2"/>
          <w:sz w:val="24"/>
          <w:szCs w:val="24"/>
        </w:rPr>
        <w:t>4.</w:t>
      </w:r>
      <w:r w:rsidRPr="005127F0">
        <w:rPr>
          <w:rFonts w:hint="eastAsia"/>
          <w:kern w:val="2"/>
          <w:sz w:val="24"/>
          <w:szCs w:val="24"/>
        </w:rPr>
        <w:t>社会服务情况</w:t>
      </w:r>
    </w:p>
    <w:p w:rsidR="00AD6556" w:rsidRPr="005127F0" w:rsidRDefault="00AD6556" w:rsidP="00AD6556">
      <w:pPr>
        <w:adjustRightInd w:val="0"/>
        <w:snapToGrid w:val="0"/>
        <w:spacing w:line="360" w:lineRule="auto"/>
        <w:ind w:firstLineChars="200" w:firstLine="480"/>
        <w:rPr>
          <w:kern w:val="2"/>
          <w:sz w:val="24"/>
          <w:szCs w:val="24"/>
        </w:rPr>
      </w:pPr>
      <w:r w:rsidRPr="005127F0">
        <w:rPr>
          <w:rFonts w:hint="eastAsia"/>
          <w:kern w:val="2"/>
          <w:sz w:val="24"/>
          <w:szCs w:val="24"/>
        </w:rPr>
        <w:t>积极向社会提供法治服务，为推进全面依法治国和法治湖南建设</w:t>
      </w:r>
      <w:proofErr w:type="gramStart"/>
      <w:r w:rsidRPr="005127F0">
        <w:rPr>
          <w:rFonts w:hint="eastAsia"/>
          <w:kern w:val="2"/>
          <w:sz w:val="24"/>
          <w:szCs w:val="24"/>
        </w:rPr>
        <w:t>作出</w:t>
      </w:r>
      <w:proofErr w:type="gramEnd"/>
      <w:r w:rsidRPr="005127F0">
        <w:rPr>
          <w:rFonts w:hint="eastAsia"/>
          <w:kern w:val="2"/>
          <w:sz w:val="24"/>
          <w:szCs w:val="24"/>
        </w:rPr>
        <w:t>了应有的贡献。</w:t>
      </w:r>
    </w:p>
    <w:p w:rsidR="00AD6556" w:rsidRPr="005127F0" w:rsidRDefault="00AD6556" w:rsidP="00AD6556">
      <w:pPr>
        <w:adjustRightInd w:val="0"/>
        <w:snapToGrid w:val="0"/>
        <w:spacing w:line="360" w:lineRule="auto"/>
        <w:ind w:firstLineChars="200" w:firstLine="480"/>
        <w:rPr>
          <w:kern w:val="2"/>
          <w:sz w:val="24"/>
          <w:szCs w:val="24"/>
        </w:rPr>
      </w:pPr>
      <w:r w:rsidRPr="005127F0">
        <w:rPr>
          <w:rFonts w:hint="eastAsia"/>
          <w:kern w:val="2"/>
          <w:sz w:val="24"/>
          <w:szCs w:val="24"/>
        </w:rPr>
        <w:t>（</w:t>
      </w:r>
      <w:r w:rsidRPr="005127F0">
        <w:rPr>
          <w:kern w:val="2"/>
          <w:sz w:val="24"/>
          <w:szCs w:val="24"/>
        </w:rPr>
        <w:t>1</w:t>
      </w:r>
      <w:r w:rsidRPr="005127F0">
        <w:rPr>
          <w:rFonts w:hint="eastAsia"/>
          <w:kern w:val="2"/>
          <w:sz w:val="24"/>
          <w:szCs w:val="24"/>
        </w:rPr>
        <w:t>）参加立法调研论证和司法服务成效显著。周训芳、蒋兰香、王飞跃等教授受邀参加《环境保护法》《森林法》《野生动物保护法》《湿地保护法》等法律法规草案的论证和咨询工作，受邀参加最高人民法院、最高人民检察院和本地法院、检察院、仲裁委员会等组织的优秀庭审和优秀案件评选、疑难案件专家咨询论证、案件陪审、审查批准逮捕听证、仲裁以及培训授课活动，为司法实务部门提供优质法治服务，得到司法实务部门高度赞赏。</w:t>
      </w:r>
      <w:r w:rsidRPr="005127F0">
        <w:rPr>
          <w:kern w:val="2"/>
          <w:sz w:val="24"/>
          <w:szCs w:val="24"/>
        </w:rPr>
        <w:t xml:space="preserve"> </w:t>
      </w:r>
    </w:p>
    <w:p w:rsidR="00AD6556" w:rsidRPr="005127F0" w:rsidRDefault="00AD6556" w:rsidP="00AD6556">
      <w:pPr>
        <w:numPr>
          <w:ilvl w:val="0"/>
          <w:numId w:val="1"/>
        </w:numPr>
        <w:adjustRightInd w:val="0"/>
        <w:snapToGrid w:val="0"/>
        <w:spacing w:line="360" w:lineRule="auto"/>
        <w:ind w:firstLineChars="200" w:firstLine="480"/>
        <w:rPr>
          <w:kern w:val="2"/>
          <w:sz w:val="24"/>
          <w:szCs w:val="24"/>
        </w:rPr>
      </w:pPr>
      <w:r w:rsidRPr="005127F0">
        <w:rPr>
          <w:rFonts w:hint="eastAsia"/>
          <w:kern w:val="2"/>
          <w:sz w:val="24"/>
          <w:szCs w:val="24"/>
        </w:rPr>
        <w:t>组织开展普法宣传活动效果良好。学校和学院领导高度重视普法宣传活动，学校党委副书记秦立春、副校长陈冬林参加“尊法守法﹒携手筑梦”服务</w:t>
      </w:r>
      <w:r w:rsidRPr="005127F0">
        <w:rPr>
          <w:rFonts w:hint="eastAsia"/>
          <w:kern w:val="2"/>
          <w:sz w:val="24"/>
          <w:szCs w:val="24"/>
        </w:rPr>
        <w:lastRenderedPageBreak/>
        <w:t>农民工法治宣传启动仪式。</w:t>
      </w:r>
      <w:r>
        <w:rPr>
          <w:rFonts w:hint="eastAsia"/>
          <w:kern w:val="2"/>
          <w:sz w:val="24"/>
          <w:szCs w:val="24"/>
        </w:rPr>
        <w:t>本年度</w:t>
      </w:r>
      <w:r w:rsidRPr="005127F0">
        <w:rPr>
          <w:rFonts w:hint="eastAsia"/>
          <w:kern w:val="2"/>
          <w:sz w:val="24"/>
          <w:szCs w:val="24"/>
        </w:rPr>
        <w:t>派出普法人员</w:t>
      </w:r>
      <w:r>
        <w:rPr>
          <w:rFonts w:hint="eastAsia"/>
          <w:kern w:val="2"/>
          <w:sz w:val="24"/>
          <w:szCs w:val="24"/>
        </w:rPr>
        <w:t>5</w:t>
      </w:r>
      <w:r w:rsidRPr="005127F0">
        <w:rPr>
          <w:rFonts w:hint="eastAsia"/>
          <w:kern w:val="2"/>
          <w:sz w:val="24"/>
          <w:szCs w:val="24"/>
        </w:rPr>
        <w:t>人次，为农民工开展普法讲座、提供法律咨询服务活动</w:t>
      </w:r>
      <w:proofErr w:type="gramStart"/>
      <w:r>
        <w:rPr>
          <w:rFonts w:hint="eastAsia"/>
          <w:kern w:val="2"/>
          <w:sz w:val="24"/>
          <w:szCs w:val="24"/>
        </w:rPr>
        <w:t>4</w:t>
      </w:r>
      <w:r w:rsidRPr="005127F0">
        <w:rPr>
          <w:rFonts w:hint="eastAsia"/>
          <w:kern w:val="2"/>
          <w:sz w:val="24"/>
          <w:szCs w:val="24"/>
        </w:rPr>
        <w:t>余次</w:t>
      </w:r>
      <w:proofErr w:type="gramEnd"/>
      <w:r w:rsidRPr="005127F0">
        <w:rPr>
          <w:rFonts w:hint="eastAsia"/>
          <w:kern w:val="2"/>
          <w:sz w:val="24"/>
          <w:szCs w:val="24"/>
        </w:rPr>
        <w:t>，</w:t>
      </w:r>
      <w:r>
        <w:rPr>
          <w:rFonts w:hint="eastAsia"/>
          <w:kern w:val="2"/>
          <w:sz w:val="24"/>
          <w:szCs w:val="24"/>
        </w:rPr>
        <w:t>周训芳教授等</w:t>
      </w:r>
      <w:r w:rsidRPr="005127F0">
        <w:rPr>
          <w:rFonts w:hint="eastAsia"/>
          <w:kern w:val="2"/>
          <w:sz w:val="24"/>
          <w:szCs w:val="24"/>
        </w:rPr>
        <w:t>赴重庆、广东、湖南、广西给</w:t>
      </w:r>
      <w:r w:rsidRPr="005127F0">
        <w:rPr>
          <w:kern w:val="2"/>
          <w:sz w:val="24"/>
          <w:szCs w:val="24"/>
        </w:rPr>
        <w:t>9</w:t>
      </w:r>
      <w:r w:rsidRPr="005127F0">
        <w:rPr>
          <w:rFonts w:hint="eastAsia"/>
          <w:kern w:val="2"/>
          <w:sz w:val="24"/>
          <w:szCs w:val="24"/>
        </w:rPr>
        <w:t>个地市林业系统干部开设森林法讲座。积极利用电视媒体开展普法教育，先后派出周训芳、蒋兰香、王飞跃、雷鑫、吴献萍、李敏、宁洁、刘雪梅等</w:t>
      </w:r>
      <w:r w:rsidRPr="005127F0">
        <w:rPr>
          <w:kern w:val="2"/>
          <w:sz w:val="24"/>
          <w:szCs w:val="24"/>
        </w:rPr>
        <w:t>8</w:t>
      </w:r>
      <w:r w:rsidRPr="005127F0">
        <w:rPr>
          <w:rFonts w:hint="eastAsia"/>
          <w:kern w:val="2"/>
          <w:sz w:val="24"/>
          <w:szCs w:val="24"/>
        </w:rPr>
        <w:t>名骨干教师担任中央电视台、湖南卫视、湖南经视、贵州广播电视台等媒体说法栏目点评嘉宾，运用群众身边的典型案例，深入浅出阐释法律适用，引导群众自觉守法、遇事找法、解决问题靠法。</w:t>
      </w:r>
      <w:r w:rsidRPr="005127F0">
        <w:rPr>
          <w:kern w:val="2"/>
          <w:sz w:val="24"/>
          <w:szCs w:val="24"/>
        </w:rPr>
        <w:t xml:space="preserve"> </w:t>
      </w:r>
    </w:p>
    <w:p w:rsidR="00AD6556" w:rsidRPr="005127F0" w:rsidRDefault="00AD6556" w:rsidP="00AD6556">
      <w:pPr>
        <w:numPr>
          <w:ilvl w:val="0"/>
          <w:numId w:val="1"/>
        </w:numPr>
        <w:adjustRightInd w:val="0"/>
        <w:snapToGrid w:val="0"/>
        <w:spacing w:line="360" w:lineRule="auto"/>
        <w:ind w:firstLineChars="200" w:firstLine="480"/>
        <w:rPr>
          <w:kern w:val="2"/>
          <w:sz w:val="24"/>
          <w:szCs w:val="24"/>
        </w:rPr>
      </w:pPr>
      <w:r w:rsidRPr="005127F0">
        <w:rPr>
          <w:rFonts w:hint="eastAsia"/>
          <w:kern w:val="2"/>
          <w:sz w:val="24"/>
          <w:szCs w:val="24"/>
        </w:rPr>
        <w:t>创新人才培养模式成效突出。创新人才培养模式，与实务部门建立协作机制，为学生搭建社会实践平台，培养复合型高素质法律人才。在长沙市雨花区法院、芙蓉区法院、宁远县法院等司法机构建立学生实习实训基地，与湖南省知识产权局合作创办知识产权教育平台，充分运用实务专家资源培养复合型法律人才，参加实习实</w:t>
      </w:r>
      <w:proofErr w:type="gramStart"/>
      <w:r w:rsidRPr="005127F0">
        <w:rPr>
          <w:rFonts w:hint="eastAsia"/>
          <w:kern w:val="2"/>
          <w:sz w:val="24"/>
          <w:szCs w:val="24"/>
        </w:rPr>
        <w:t>训学生</w:t>
      </w:r>
      <w:proofErr w:type="gramEnd"/>
      <w:r w:rsidRPr="005127F0">
        <w:rPr>
          <w:rFonts w:hint="eastAsia"/>
          <w:kern w:val="2"/>
          <w:sz w:val="24"/>
          <w:szCs w:val="24"/>
        </w:rPr>
        <w:t>的实务能力普遍得到大幅提高。</w:t>
      </w:r>
      <w:r w:rsidRPr="005127F0">
        <w:rPr>
          <w:kern w:val="2"/>
          <w:sz w:val="24"/>
          <w:szCs w:val="24"/>
        </w:rPr>
        <w:t xml:space="preserve"> </w:t>
      </w:r>
    </w:p>
    <w:p w:rsidR="00AD6556" w:rsidRPr="005127F0" w:rsidRDefault="00AD6556" w:rsidP="00AD6556">
      <w:pPr>
        <w:widowControl/>
        <w:adjustRightInd w:val="0"/>
        <w:snapToGrid w:val="0"/>
        <w:spacing w:line="360" w:lineRule="auto"/>
        <w:ind w:firstLineChars="200" w:firstLine="560"/>
        <w:rPr>
          <w:rFonts w:eastAsia="黑体"/>
          <w:kern w:val="2"/>
          <w:sz w:val="28"/>
          <w:szCs w:val="28"/>
        </w:rPr>
      </w:pPr>
      <w:bookmarkStart w:id="11" w:name="_Toc32345"/>
      <w:r w:rsidRPr="005127F0">
        <w:rPr>
          <w:rFonts w:eastAsia="黑体" w:hint="eastAsia"/>
          <w:kern w:val="2"/>
          <w:sz w:val="28"/>
          <w:szCs w:val="28"/>
        </w:rPr>
        <w:t>（四）国际合作交流</w:t>
      </w:r>
      <w:bookmarkEnd w:id="11"/>
    </w:p>
    <w:p w:rsidR="00AD6556" w:rsidRPr="005127F0" w:rsidRDefault="00AD6556" w:rsidP="00AD6556">
      <w:pPr>
        <w:adjustRightInd w:val="0"/>
        <w:snapToGrid w:val="0"/>
        <w:spacing w:line="360" w:lineRule="auto"/>
        <w:ind w:firstLineChars="200" w:firstLine="480"/>
        <w:rPr>
          <w:kern w:val="2"/>
          <w:sz w:val="24"/>
          <w:szCs w:val="24"/>
        </w:rPr>
      </w:pPr>
      <w:r w:rsidRPr="005127F0">
        <w:rPr>
          <w:kern w:val="2"/>
          <w:sz w:val="24"/>
          <w:szCs w:val="24"/>
        </w:rPr>
        <w:t>1.</w:t>
      </w:r>
      <w:r w:rsidRPr="005127F0">
        <w:rPr>
          <w:rFonts w:hint="eastAsia"/>
          <w:kern w:val="2"/>
          <w:sz w:val="24"/>
          <w:szCs w:val="24"/>
        </w:rPr>
        <w:t>教师国际合作交流</w:t>
      </w:r>
    </w:p>
    <w:p w:rsidR="00AD6556" w:rsidRDefault="00AD6556" w:rsidP="00AD6556">
      <w:pPr>
        <w:adjustRightInd w:val="0"/>
        <w:snapToGrid w:val="0"/>
        <w:spacing w:line="360" w:lineRule="auto"/>
        <w:jc w:val="center"/>
        <w:rPr>
          <w:rFonts w:eastAsiaTheme="majorEastAsia"/>
          <w:b/>
          <w:kern w:val="2"/>
          <w:szCs w:val="21"/>
        </w:rPr>
      </w:pPr>
      <w:r>
        <w:rPr>
          <w:rFonts w:eastAsiaTheme="majorEastAsia" w:hint="eastAsia"/>
          <w:b/>
          <w:kern w:val="2"/>
          <w:szCs w:val="21"/>
        </w:rPr>
        <w:t>表</w:t>
      </w:r>
      <w:r>
        <w:rPr>
          <w:rFonts w:eastAsiaTheme="majorEastAsia" w:hint="eastAsia"/>
          <w:b/>
          <w:kern w:val="2"/>
          <w:szCs w:val="21"/>
        </w:rPr>
        <w:t>13</w:t>
      </w:r>
      <w:r>
        <w:rPr>
          <w:rFonts w:eastAsiaTheme="majorEastAsia"/>
          <w:b/>
          <w:kern w:val="2"/>
          <w:szCs w:val="21"/>
        </w:rPr>
        <w:t xml:space="preserve">  </w:t>
      </w:r>
      <w:r>
        <w:rPr>
          <w:rFonts w:eastAsiaTheme="majorEastAsia" w:hint="eastAsia"/>
          <w:b/>
          <w:kern w:val="2"/>
          <w:szCs w:val="21"/>
        </w:rPr>
        <w:t>教师赴境外学习情况</w:t>
      </w:r>
    </w:p>
    <w:tbl>
      <w:tblPr>
        <w:tblStyle w:val="a7"/>
        <w:tblW w:w="853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
      <w:tblGrid>
        <w:gridCol w:w="823"/>
        <w:gridCol w:w="1323"/>
        <w:gridCol w:w="1074"/>
        <w:gridCol w:w="1318"/>
        <w:gridCol w:w="1285"/>
        <w:gridCol w:w="1232"/>
        <w:gridCol w:w="1483"/>
      </w:tblGrid>
      <w:tr w:rsidR="00AD6556" w:rsidTr="002E44C4">
        <w:trPr>
          <w:trHeight w:val="451"/>
          <w:jc w:val="center"/>
        </w:trPr>
        <w:tc>
          <w:tcPr>
            <w:tcW w:w="817" w:type="dxa"/>
            <w:vAlign w:val="center"/>
          </w:tcPr>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
                <w:bCs/>
                <w:kern w:val="2"/>
                <w:szCs w:val="21"/>
              </w:rPr>
              <w:t>序号</w:t>
            </w:r>
          </w:p>
        </w:tc>
        <w:tc>
          <w:tcPr>
            <w:tcW w:w="1314" w:type="dxa"/>
            <w:vAlign w:val="center"/>
          </w:tcPr>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
                <w:bCs/>
                <w:kern w:val="2"/>
                <w:szCs w:val="21"/>
              </w:rPr>
              <w:t>教师姓名</w:t>
            </w:r>
          </w:p>
        </w:tc>
        <w:tc>
          <w:tcPr>
            <w:tcW w:w="1066" w:type="dxa"/>
            <w:vAlign w:val="center"/>
          </w:tcPr>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
                <w:bCs/>
                <w:kern w:val="2"/>
                <w:szCs w:val="21"/>
              </w:rPr>
              <w:t>职称</w:t>
            </w:r>
          </w:p>
        </w:tc>
        <w:tc>
          <w:tcPr>
            <w:tcW w:w="1309" w:type="dxa"/>
            <w:vAlign w:val="center"/>
          </w:tcPr>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
                <w:bCs/>
                <w:kern w:val="2"/>
                <w:szCs w:val="21"/>
              </w:rPr>
              <w:t>学习单位</w:t>
            </w:r>
          </w:p>
        </w:tc>
        <w:tc>
          <w:tcPr>
            <w:tcW w:w="1276" w:type="dxa"/>
            <w:vAlign w:val="center"/>
          </w:tcPr>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
                <w:bCs/>
                <w:kern w:val="2"/>
                <w:szCs w:val="21"/>
              </w:rPr>
              <w:t>地点</w:t>
            </w:r>
          </w:p>
        </w:tc>
        <w:tc>
          <w:tcPr>
            <w:tcW w:w="1223" w:type="dxa"/>
            <w:vAlign w:val="center"/>
          </w:tcPr>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
                <w:bCs/>
                <w:kern w:val="2"/>
                <w:szCs w:val="21"/>
              </w:rPr>
              <w:t>起止时间</w:t>
            </w:r>
          </w:p>
        </w:tc>
        <w:tc>
          <w:tcPr>
            <w:tcW w:w="1473" w:type="dxa"/>
            <w:vAlign w:val="center"/>
          </w:tcPr>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
                <w:bCs/>
                <w:kern w:val="2"/>
                <w:szCs w:val="21"/>
              </w:rPr>
              <w:t>资助方式</w:t>
            </w:r>
          </w:p>
        </w:tc>
      </w:tr>
      <w:tr w:rsidR="00AD6556" w:rsidTr="002E44C4">
        <w:trPr>
          <w:trHeight w:val="889"/>
          <w:jc w:val="center"/>
        </w:trPr>
        <w:tc>
          <w:tcPr>
            <w:tcW w:w="817"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1</w:t>
            </w:r>
          </w:p>
        </w:tc>
        <w:tc>
          <w:tcPr>
            <w:tcW w:w="1314"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李剑</w:t>
            </w:r>
          </w:p>
        </w:tc>
        <w:tc>
          <w:tcPr>
            <w:tcW w:w="106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讲师</w:t>
            </w:r>
          </w:p>
        </w:tc>
        <w:tc>
          <w:tcPr>
            <w:tcW w:w="1309"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德国慕尼黑大学</w:t>
            </w:r>
          </w:p>
        </w:tc>
        <w:tc>
          <w:tcPr>
            <w:tcW w:w="1276"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德国</w:t>
            </w:r>
          </w:p>
        </w:tc>
        <w:tc>
          <w:tcPr>
            <w:tcW w:w="1223"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2014-2021</w:t>
            </w:r>
          </w:p>
        </w:tc>
        <w:tc>
          <w:tcPr>
            <w:tcW w:w="1473"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自费</w:t>
            </w:r>
          </w:p>
        </w:tc>
      </w:tr>
    </w:tbl>
    <w:p w:rsidR="00AD6556" w:rsidRDefault="00AD6556" w:rsidP="00AD6556">
      <w:pPr>
        <w:adjustRightInd w:val="0"/>
        <w:snapToGrid w:val="0"/>
        <w:spacing w:line="360" w:lineRule="auto"/>
        <w:jc w:val="center"/>
        <w:rPr>
          <w:rFonts w:eastAsiaTheme="majorEastAsia"/>
          <w:b/>
          <w:kern w:val="2"/>
          <w:szCs w:val="21"/>
        </w:rPr>
      </w:pPr>
    </w:p>
    <w:p w:rsidR="00AD6556" w:rsidRDefault="00AD6556" w:rsidP="00AD6556">
      <w:pPr>
        <w:adjustRightInd w:val="0"/>
        <w:snapToGrid w:val="0"/>
        <w:spacing w:line="360" w:lineRule="auto"/>
        <w:jc w:val="center"/>
        <w:rPr>
          <w:rFonts w:eastAsiaTheme="majorEastAsia"/>
          <w:b/>
          <w:kern w:val="2"/>
          <w:szCs w:val="21"/>
        </w:rPr>
      </w:pPr>
      <w:r>
        <w:rPr>
          <w:rFonts w:eastAsiaTheme="majorEastAsia" w:hint="eastAsia"/>
          <w:b/>
          <w:kern w:val="2"/>
          <w:szCs w:val="21"/>
        </w:rPr>
        <w:t>表</w:t>
      </w:r>
      <w:r>
        <w:rPr>
          <w:rFonts w:eastAsiaTheme="majorEastAsia" w:hint="eastAsia"/>
          <w:b/>
          <w:kern w:val="2"/>
          <w:szCs w:val="21"/>
        </w:rPr>
        <w:t>14</w:t>
      </w:r>
      <w:r>
        <w:rPr>
          <w:rFonts w:eastAsiaTheme="majorEastAsia"/>
          <w:b/>
          <w:kern w:val="2"/>
          <w:szCs w:val="21"/>
        </w:rPr>
        <w:t xml:space="preserve">  </w:t>
      </w:r>
      <w:r>
        <w:rPr>
          <w:rFonts w:eastAsiaTheme="majorEastAsia" w:hint="eastAsia"/>
          <w:b/>
          <w:kern w:val="2"/>
          <w:szCs w:val="21"/>
        </w:rPr>
        <w:t>教师参加境外学术会议情况</w:t>
      </w:r>
    </w:p>
    <w:tbl>
      <w:tblPr>
        <w:tblStyle w:val="a7"/>
        <w:tblW w:w="853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
      <w:tblGrid>
        <w:gridCol w:w="998"/>
        <w:gridCol w:w="1021"/>
        <w:gridCol w:w="1021"/>
        <w:gridCol w:w="999"/>
        <w:gridCol w:w="999"/>
        <w:gridCol w:w="999"/>
        <w:gridCol w:w="1237"/>
        <w:gridCol w:w="1264"/>
      </w:tblGrid>
      <w:tr w:rsidR="00AD6556" w:rsidTr="002E44C4">
        <w:trPr>
          <w:jc w:val="center"/>
        </w:trPr>
        <w:tc>
          <w:tcPr>
            <w:tcW w:w="998" w:type="dxa"/>
            <w:vAlign w:val="center"/>
          </w:tcPr>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
                <w:bCs/>
                <w:kern w:val="2"/>
                <w:szCs w:val="21"/>
              </w:rPr>
              <w:t>序号</w:t>
            </w:r>
          </w:p>
        </w:tc>
        <w:tc>
          <w:tcPr>
            <w:tcW w:w="1021" w:type="dxa"/>
            <w:vAlign w:val="center"/>
          </w:tcPr>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
                <w:bCs/>
                <w:kern w:val="2"/>
                <w:szCs w:val="21"/>
              </w:rPr>
              <w:t>教师姓名</w:t>
            </w:r>
          </w:p>
        </w:tc>
        <w:tc>
          <w:tcPr>
            <w:tcW w:w="1021" w:type="dxa"/>
            <w:vAlign w:val="center"/>
          </w:tcPr>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
                <w:bCs/>
                <w:kern w:val="2"/>
                <w:szCs w:val="21"/>
              </w:rPr>
              <w:t>职称</w:t>
            </w:r>
          </w:p>
        </w:tc>
        <w:tc>
          <w:tcPr>
            <w:tcW w:w="999" w:type="dxa"/>
            <w:vAlign w:val="center"/>
          </w:tcPr>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
                <w:bCs/>
                <w:kern w:val="2"/>
                <w:szCs w:val="21"/>
              </w:rPr>
              <w:t>会议名称</w:t>
            </w:r>
          </w:p>
        </w:tc>
        <w:tc>
          <w:tcPr>
            <w:tcW w:w="999" w:type="dxa"/>
            <w:vAlign w:val="center"/>
          </w:tcPr>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
                <w:bCs/>
                <w:kern w:val="2"/>
                <w:szCs w:val="21"/>
              </w:rPr>
              <w:t>会议级别</w:t>
            </w:r>
          </w:p>
        </w:tc>
        <w:tc>
          <w:tcPr>
            <w:tcW w:w="999" w:type="dxa"/>
            <w:vAlign w:val="center"/>
          </w:tcPr>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
                <w:bCs/>
                <w:kern w:val="2"/>
                <w:szCs w:val="21"/>
              </w:rPr>
              <w:t>地点</w:t>
            </w:r>
          </w:p>
        </w:tc>
        <w:tc>
          <w:tcPr>
            <w:tcW w:w="1237" w:type="dxa"/>
            <w:vAlign w:val="center"/>
          </w:tcPr>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
                <w:bCs/>
                <w:kern w:val="2"/>
                <w:szCs w:val="21"/>
              </w:rPr>
              <w:t>时间</w:t>
            </w:r>
          </w:p>
        </w:tc>
        <w:tc>
          <w:tcPr>
            <w:tcW w:w="1264" w:type="dxa"/>
            <w:vAlign w:val="center"/>
          </w:tcPr>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
                <w:bCs/>
                <w:kern w:val="2"/>
                <w:szCs w:val="21"/>
              </w:rPr>
              <w:t>报告名称及形式</w:t>
            </w:r>
          </w:p>
        </w:tc>
      </w:tr>
      <w:tr w:rsidR="00AD6556" w:rsidTr="002E44C4">
        <w:trPr>
          <w:jc w:val="center"/>
        </w:trPr>
        <w:tc>
          <w:tcPr>
            <w:tcW w:w="998"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1</w:t>
            </w:r>
          </w:p>
        </w:tc>
        <w:tc>
          <w:tcPr>
            <w:tcW w:w="1021"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李敏</w:t>
            </w:r>
          </w:p>
        </w:tc>
        <w:tc>
          <w:tcPr>
            <w:tcW w:w="1021"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副教授</w:t>
            </w:r>
          </w:p>
        </w:tc>
        <w:tc>
          <w:tcPr>
            <w:tcW w:w="999"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联合国大会</w:t>
            </w:r>
          </w:p>
        </w:tc>
        <w:tc>
          <w:tcPr>
            <w:tcW w:w="999"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国际</w:t>
            </w:r>
          </w:p>
        </w:tc>
        <w:tc>
          <w:tcPr>
            <w:tcW w:w="999"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内罗毕</w:t>
            </w:r>
          </w:p>
        </w:tc>
        <w:tc>
          <w:tcPr>
            <w:tcW w:w="1237"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20190318</w:t>
            </w:r>
          </w:p>
        </w:tc>
        <w:tc>
          <w:tcPr>
            <w:tcW w:w="1264"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世界环境公约，现场交流</w:t>
            </w:r>
          </w:p>
        </w:tc>
      </w:tr>
    </w:tbl>
    <w:p w:rsidR="00AD6556" w:rsidRPr="005127F0" w:rsidRDefault="00AD6556" w:rsidP="00AD6556">
      <w:pPr>
        <w:adjustRightInd w:val="0"/>
        <w:snapToGrid w:val="0"/>
        <w:spacing w:line="360" w:lineRule="auto"/>
        <w:ind w:firstLineChars="200" w:firstLine="480"/>
        <w:rPr>
          <w:kern w:val="2"/>
          <w:sz w:val="24"/>
          <w:szCs w:val="24"/>
        </w:rPr>
      </w:pPr>
    </w:p>
    <w:p w:rsidR="00AD6556" w:rsidRPr="005127F0" w:rsidRDefault="00AD6556" w:rsidP="00AD6556">
      <w:pPr>
        <w:adjustRightInd w:val="0"/>
        <w:snapToGrid w:val="0"/>
        <w:spacing w:line="360" w:lineRule="auto"/>
        <w:ind w:firstLineChars="200" w:firstLine="480"/>
        <w:rPr>
          <w:kern w:val="2"/>
          <w:sz w:val="24"/>
          <w:szCs w:val="24"/>
        </w:rPr>
      </w:pPr>
      <w:r w:rsidRPr="005127F0">
        <w:rPr>
          <w:kern w:val="2"/>
          <w:sz w:val="24"/>
          <w:szCs w:val="24"/>
        </w:rPr>
        <w:t>2.</w:t>
      </w:r>
      <w:r w:rsidRPr="005127F0">
        <w:rPr>
          <w:rFonts w:hint="eastAsia"/>
          <w:kern w:val="2"/>
          <w:sz w:val="24"/>
          <w:szCs w:val="24"/>
        </w:rPr>
        <w:t>学生国际合作交流</w:t>
      </w:r>
    </w:p>
    <w:p w:rsidR="00AD6556" w:rsidRDefault="00AD6556" w:rsidP="00AD6556">
      <w:pPr>
        <w:adjustRightInd w:val="0"/>
        <w:snapToGrid w:val="0"/>
        <w:spacing w:line="360" w:lineRule="auto"/>
        <w:jc w:val="center"/>
        <w:rPr>
          <w:rFonts w:eastAsiaTheme="majorEastAsia"/>
          <w:b/>
          <w:kern w:val="2"/>
          <w:szCs w:val="21"/>
        </w:rPr>
      </w:pPr>
      <w:r>
        <w:rPr>
          <w:rFonts w:eastAsiaTheme="majorEastAsia" w:hint="eastAsia"/>
          <w:b/>
          <w:kern w:val="2"/>
          <w:szCs w:val="21"/>
        </w:rPr>
        <w:t>表</w:t>
      </w:r>
      <w:r>
        <w:rPr>
          <w:rFonts w:eastAsiaTheme="majorEastAsia" w:hint="eastAsia"/>
          <w:b/>
          <w:kern w:val="2"/>
          <w:szCs w:val="21"/>
        </w:rPr>
        <w:t>15</w:t>
      </w:r>
      <w:r>
        <w:rPr>
          <w:rFonts w:eastAsiaTheme="majorEastAsia"/>
          <w:b/>
          <w:kern w:val="2"/>
          <w:szCs w:val="21"/>
        </w:rPr>
        <w:t xml:space="preserve">  </w:t>
      </w:r>
      <w:r>
        <w:rPr>
          <w:rFonts w:eastAsiaTheme="majorEastAsia" w:hint="eastAsia"/>
          <w:b/>
          <w:kern w:val="2"/>
          <w:szCs w:val="21"/>
        </w:rPr>
        <w:t>学生赴境内外学习情况</w:t>
      </w:r>
    </w:p>
    <w:tbl>
      <w:tblPr>
        <w:tblStyle w:val="a7"/>
        <w:tblW w:w="853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
      <w:tblGrid>
        <w:gridCol w:w="823"/>
        <w:gridCol w:w="1323"/>
        <w:gridCol w:w="1073"/>
        <w:gridCol w:w="1612"/>
        <w:gridCol w:w="991"/>
        <w:gridCol w:w="1232"/>
        <w:gridCol w:w="1484"/>
      </w:tblGrid>
      <w:tr w:rsidR="00AD6556" w:rsidTr="002E44C4">
        <w:trPr>
          <w:jc w:val="center"/>
        </w:trPr>
        <w:tc>
          <w:tcPr>
            <w:tcW w:w="823" w:type="dxa"/>
            <w:vAlign w:val="center"/>
          </w:tcPr>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
                <w:bCs/>
                <w:kern w:val="2"/>
                <w:szCs w:val="21"/>
              </w:rPr>
              <w:t>序号</w:t>
            </w:r>
          </w:p>
        </w:tc>
        <w:tc>
          <w:tcPr>
            <w:tcW w:w="1323" w:type="dxa"/>
            <w:vAlign w:val="center"/>
          </w:tcPr>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
                <w:bCs/>
                <w:kern w:val="2"/>
                <w:szCs w:val="21"/>
              </w:rPr>
              <w:t>学生姓名</w:t>
            </w:r>
          </w:p>
        </w:tc>
        <w:tc>
          <w:tcPr>
            <w:tcW w:w="1073" w:type="dxa"/>
            <w:vAlign w:val="center"/>
          </w:tcPr>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
                <w:bCs/>
                <w:kern w:val="2"/>
                <w:szCs w:val="21"/>
              </w:rPr>
              <w:t>层次（博士</w:t>
            </w:r>
            <w:r w:rsidRPr="005127F0">
              <w:rPr>
                <w:rFonts w:eastAsiaTheme="majorEastAsia"/>
                <w:b/>
                <w:bCs/>
                <w:kern w:val="2"/>
                <w:szCs w:val="21"/>
              </w:rPr>
              <w:t>/</w:t>
            </w:r>
            <w:r w:rsidRPr="005127F0">
              <w:rPr>
                <w:rFonts w:eastAsiaTheme="majorEastAsia" w:hint="eastAsia"/>
                <w:b/>
                <w:bCs/>
                <w:kern w:val="2"/>
                <w:szCs w:val="21"/>
              </w:rPr>
              <w:t>硕士）</w:t>
            </w:r>
          </w:p>
        </w:tc>
        <w:tc>
          <w:tcPr>
            <w:tcW w:w="1612" w:type="dxa"/>
            <w:vAlign w:val="center"/>
          </w:tcPr>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
                <w:bCs/>
                <w:kern w:val="2"/>
                <w:szCs w:val="21"/>
              </w:rPr>
              <w:t>学习单位</w:t>
            </w:r>
          </w:p>
        </w:tc>
        <w:tc>
          <w:tcPr>
            <w:tcW w:w="991" w:type="dxa"/>
            <w:vAlign w:val="center"/>
          </w:tcPr>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
                <w:bCs/>
                <w:kern w:val="2"/>
                <w:szCs w:val="21"/>
              </w:rPr>
              <w:t>地点</w:t>
            </w:r>
          </w:p>
        </w:tc>
        <w:tc>
          <w:tcPr>
            <w:tcW w:w="1232" w:type="dxa"/>
            <w:vAlign w:val="center"/>
          </w:tcPr>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
                <w:bCs/>
                <w:kern w:val="2"/>
                <w:szCs w:val="21"/>
              </w:rPr>
              <w:t>起止时间</w:t>
            </w:r>
          </w:p>
        </w:tc>
        <w:tc>
          <w:tcPr>
            <w:tcW w:w="1484" w:type="dxa"/>
            <w:vAlign w:val="center"/>
          </w:tcPr>
          <w:p w:rsidR="00AD6556" w:rsidRPr="005127F0" w:rsidRDefault="00AD6556" w:rsidP="002E44C4">
            <w:pPr>
              <w:autoSpaceDE w:val="0"/>
              <w:autoSpaceDN w:val="0"/>
              <w:adjustRightInd w:val="0"/>
              <w:spacing w:line="360" w:lineRule="exact"/>
              <w:jc w:val="center"/>
              <w:rPr>
                <w:rFonts w:eastAsiaTheme="majorEastAsia"/>
                <w:b/>
                <w:bCs/>
                <w:kern w:val="2"/>
                <w:szCs w:val="21"/>
              </w:rPr>
            </w:pPr>
            <w:r w:rsidRPr="005127F0">
              <w:rPr>
                <w:rFonts w:eastAsiaTheme="majorEastAsia" w:hint="eastAsia"/>
                <w:b/>
                <w:bCs/>
                <w:kern w:val="2"/>
                <w:szCs w:val="21"/>
              </w:rPr>
              <w:t>资助方式</w:t>
            </w:r>
          </w:p>
        </w:tc>
      </w:tr>
      <w:tr w:rsidR="00AD6556" w:rsidTr="002E44C4">
        <w:trPr>
          <w:trHeight w:val="447"/>
          <w:jc w:val="center"/>
        </w:trPr>
        <w:tc>
          <w:tcPr>
            <w:tcW w:w="823"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1</w:t>
            </w:r>
          </w:p>
        </w:tc>
        <w:tc>
          <w:tcPr>
            <w:tcW w:w="1323"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李明强</w:t>
            </w:r>
          </w:p>
        </w:tc>
        <w:tc>
          <w:tcPr>
            <w:tcW w:w="1073"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硕士</w:t>
            </w:r>
          </w:p>
        </w:tc>
        <w:tc>
          <w:tcPr>
            <w:tcW w:w="1612"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香港城市大学</w:t>
            </w:r>
          </w:p>
        </w:tc>
        <w:tc>
          <w:tcPr>
            <w:tcW w:w="991"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香港</w:t>
            </w:r>
          </w:p>
        </w:tc>
        <w:tc>
          <w:tcPr>
            <w:tcW w:w="1232"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bCs/>
                <w:kern w:val="2"/>
                <w:szCs w:val="21"/>
              </w:rPr>
              <w:t>2019-2021</w:t>
            </w:r>
          </w:p>
        </w:tc>
        <w:tc>
          <w:tcPr>
            <w:tcW w:w="1484" w:type="dxa"/>
            <w:vAlign w:val="center"/>
          </w:tcPr>
          <w:p w:rsidR="00AD6556" w:rsidRPr="005127F0" w:rsidRDefault="00AD6556" w:rsidP="002E44C4">
            <w:pPr>
              <w:autoSpaceDE w:val="0"/>
              <w:autoSpaceDN w:val="0"/>
              <w:adjustRightInd w:val="0"/>
              <w:spacing w:line="360" w:lineRule="exact"/>
              <w:jc w:val="center"/>
              <w:rPr>
                <w:rFonts w:eastAsiaTheme="majorEastAsia"/>
                <w:bCs/>
                <w:kern w:val="2"/>
                <w:szCs w:val="21"/>
              </w:rPr>
            </w:pPr>
            <w:r w:rsidRPr="005127F0">
              <w:rPr>
                <w:rFonts w:eastAsiaTheme="majorEastAsia" w:hint="eastAsia"/>
                <w:bCs/>
                <w:kern w:val="2"/>
                <w:szCs w:val="21"/>
              </w:rPr>
              <w:t>自费</w:t>
            </w:r>
          </w:p>
        </w:tc>
      </w:tr>
    </w:tbl>
    <w:p w:rsidR="00AD6556" w:rsidRDefault="00AD6556" w:rsidP="00AD6556">
      <w:pPr>
        <w:widowControl/>
        <w:adjustRightInd w:val="0"/>
        <w:snapToGrid w:val="0"/>
        <w:spacing w:line="360" w:lineRule="auto"/>
        <w:jc w:val="left"/>
        <w:rPr>
          <w:rFonts w:ascii="黑体" w:eastAsia="黑体" w:hAnsi="黑体" w:cs="黑体"/>
          <w:bCs/>
          <w:kern w:val="2"/>
          <w:sz w:val="24"/>
          <w:szCs w:val="24"/>
        </w:rPr>
      </w:pPr>
      <w:bookmarkStart w:id="12" w:name="_Toc17004"/>
    </w:p>
    <w:p w:rsidR="00AD6556" w:rsidRDefault="00AD6556" w:rsidP="00AD6556">
      <w:pPr>
        <w:widowControl/>
        <w:adjustRightInd w:val="0"/>
        <w:snapToGrid w:val="0"/>
        <w:spacing w:line="360" w:lineRule="auto"/>
        <w:jc w:val="left"/>
        <w:rPr>
          <w:rFonts w:ascii="黑体" w:eastAsia="黑体" w:hAnsi="黑体" w:cs="黑体"/>
          <w:bCs/>
          <w:kern w:val="2"/>
          <w:sz w:val="30"/>
          <w:szCs w:val="30"/>
        </w:rPr>
      </w:pPr>
      <w:r>
        <w:rPr>
          <w:rFonts w:ascii="黑体" w:eastAsia="黑体" w:hAnsi="黑体" w:cs="黑体" w:hint="eastAsia"/>
          <w:bCs/>
          <w:kern w:val="2"/>
          <w:sz w:val="30"/>
          <w:szCs w:val="30"/>
        </w:rPr>
        <w:lastRenderedPageBreak/>
        <w:t>三、质量保障措施</w:t>
      </w:r>
      <w:bookmarkEnd w:id="12"/>
    </w:p>
    <w:p w:rsidR="00AD6556" w:rsidRDefault="00AD6556" w:rsidP="00AD6556">
      <w:pPr>
        <w:widowControl/>
        <w:adjustRightInd w:val="0"/>
        <w:snapToGrid w:val="0"/>
        <w:spacing w:line="360" w:lineRule="auto"/>
        <w:ind w:firstLineChars="200" w:firstLine="560"/>
        <w:rPr>
          <w:rFonts w:ascii="黑体" w:eastAsia="黑体" w:hAnsi="黑体" w:cs="黑体"/>
          <w:kern w:val="2"/>
          <w:sz w:val="28"/>
          <w:szCs w:val="28"/>
        </w:rPr>
      </w:pPr>
      <w:bookmarkStart w:id="13" w:name="_Toc27792"/>
      <w:bookmarkStart w:id="14" w:name="_Toc485839733"/>
      <w:r>
        <w:rPr>
          <w:rFonts w:ascii="黑体" w:eastAsia="黑体" w:hAnsi="黑体" w:cs="黑体" w:hint="eastAsia"/>
          <w:kern w:val="2"/>
          <w:sz w:val="28"/>
          <w:szCs w:val="28"/>
        </w:rPr>
        <w:t>（一）导师指导</w:t>
      </w:r>
      <w:bookmarkEnd w:id="13"/>
      <w:bookmarkEnd w:id="14"/>
    </w:p>
    <w:p w:rsidR="00AD6556" w:rsidRDefault="00AD6556" w:rsidP="00AD6556">
      <w:pPr>
        <w:adjustRightInd w:val="0"/>
        <w:snapToGrid w:val="0"/>
        <w:spacing w:line="360" w:lineRule="auto"/>
        <w:ind w:firstLineChars="200" w:firstLine="480"/>
        <w:rPr>
          <w:rFonts w:ascii="宋体" w:hAnsi="宋体" w:cs="宋体"/>
          <w:kern w:val="2"/>
          <w:sz w:val="24"/>
          <w:szCs w:val="24"/>
        </w:rPr>
      </w:pPr>
      <w:r>
        <w:rPr>
          <w:rFonts w:ascii="宋体" w:hAnsi="宋体" w:cs="宋体" w:hint="eastAsia"/>
          <w:kern w:val="2"/>
          <w:sz w:val="24"/>
          <w:szCs w:val="24"/>
        </w:rPr>
        <w:t>本学位点严格按照中南林业科技大学研究生指导教师管理办法，进行导师遴选、培训和考核。要求导师从制定详细的培养方案，到研究选题、开题报告、中期检查，再到论文送审、论文答辩等各个环节，均要做到规范化与科学化。所有导师均能认真执行硕士研究生指导制度。本学位点导师均能履行职责，考核均合格。</w:t>
      </w:r>
      <w:bookmarkStart w:id="15" w:name="_Toc485839734"/>
    </w:p>
    <w:p w:rsidR="00AD6556" w:rsidRDefault="00AD6556" w:rsidP="00AD6556">
      <w:pPr>
        <w:widowControl/>
        <w:adjustRightInd w:val="0"/>
        <w:snapToGrid w:val="0"/>
        <w:spacing w:line="360" w:lineRule="auto"/>
        <w:ind w:firstLineChars="200" w:firstLine="560"/>
        <w:rPr>
          <w:rFonts w:ascii="黑体" w:eastAsia="黑体" w:hAnsi="黑体" w:cs="黑体"/>
          <w:kern w:val="2"/>
          <w:sz w:val="28"/>
          <w:szCs w:val="28"/>
        </w:rPr>
      </w:pPr>
      <w:bookmarkStart w:id="16" w:name="_Toc120"/>
      <w:r>
        <w:rPr>
          <w:rFonts w:ascii="黑体" w:eastAsia="黑体" w:hAnsi="黑体" w:cs="黑体" w:hint="eastAsia"/>
          <w:kern w:val="2"/>
          <w:sz w:val="28"/>
          <w:szCs w:val="28"/>
        </w:rPr>
        <w:t>（二）学风建设</w:t>
      </w:r>
      <w:bookmarkEnd w:id="15"/>
      <w:bookmarkEnd w:id="16"/>
    </w:p>
    <w:p w:rsidR="00AD6556" w:rsidRDefault="00AD6556" w:rsidP="00AD6556">
      <w:pPr>
        <w:adjustRightInd w:val="0"/>
        <w:snapToGrid w:val="0"/>
        <w:spacing w:line="360" w:lineRule="auto"/>
        <w:ind w:firstLineChars="200" w:firstLine="480"/>
        <w:rPr>
          <w:rFonts w:ascii="宋体" w:hAnsi="宋体" w:cs="宋体"/>
          <w:kern w:val="2"/>
          <w:sz w:val="24"/>
          <w:szCs w:val="24"/>
        </w:rPr>
      </w:pPr>
      <w:r>
        <w:rPr>
          <w:rFonts w:ascii="宋体" w:hAnsi="宋体" w:cs="宋体" w:hint="eastAsia"/>
          <w:kern w:val="2"/>
          <w:sz w:val="24"/>
          <w:szCs w:val="24"/>
        </w:rPr>
        <w:t>定期开展科学道德和学术规范教育，要求全体导师和学生恪守学术道德规范，严格遵守学术研究和学术活动的基本规范，认真执行学术刊物引文规范，严禁弄虚作假。对于学术不端行为采取零容忍的态度，防范机制与处罚制度健全。研究生的学位论文在进行送审前均进行了相似性检测。本学位点研究生能够严格恪守学术道德规范，学风建设制度健全，学术风气浓厚。</w:t>
      </w:r>
      <w:bookmarkStart w:id="17" w:name="_Toc485839735"/>
    </w:p>
    <w:p w:rsidR="00AD6556" w:rsidRDefault="00AD6556" w:rsidP="00AD6556">
      <w:pPr>
        <w:widowControl/>
        <w:adjustRightInd w:val="0"/>
        <w:snapToGrid w:val="0"/>
        <w:spacing w:line="360" w:lineRule="auto"/>
        <w:ind w:firstLineChars="200" w:firstLine="560"/>
        <w:rPr>
          <w:rFonts w:ascii="黑体" w:eastAsia="黑体" w:hAnsi="黑体" w:cs="黑体"/>
          <w:kern w:val="2"/>
          <w:sz w:val="28"/>
          <w:szCs w:val="28"/>
        </w:rPr>
      </w:pPr>
      <w:bookmarkStart w:id="18" w:name="_Toc28021"/>
      <w:r>
        <w:rPr>
          <w:rFonts w:ascii="黑体" w:eastAsia="黑体" w:hAnsi="黑体" w:cs="黑体" w:hint="eastAsia"/>
          <w:kern w:val="2"/>
          <w:sz w:val="28"/>
          <w:szCs w:val="28"/>
        </w:rPr>
        <w:t>（三）教学科研支撑</w:t>
      </w:r>
      <w:bookmarkEnd w:id="17"/>
      <w:bookmarkEnd w:id="18"/>
    </w:p>
    <w:p w:rsidR="00AD6556" w:rsidRDefault="00AD6556" w:rsidP="00AD6556">
      <w:pPr>
        <w:adjustRightInd w:val="0"/>
        <w:snapToGrid w:val="0"/>
        <w:spacing w:line="360" w:lineRule="auto"/>
        <w:ind w:firstLineChars="200" w:firstLine="480"/>
        <w:rPr>
          <w:rFonts w:ascii="宋体" w:hAnsi="宋体" w:cs="宋体"/>
          <w:kern w:val="2"/>
          <w:sz w:val="24"/>
          <w:szCs w:val="24"/>
        </w:rPr>
      </w:pPr>
      <w:r>
        <w:rPr>
          <w:rFonts w:ascii="宋体" w:hAnsi="宋体" w:cs="宋体" w:hint="eastAsia"/>
          <w:kern w:val="2"/>
          <w:sz w:val="24"/>
          <w:szCs w:val="24"/>
        </w:rPr>
        <w:t>教学方面，设有研究生教学专用多媒体教室3间。科研方面，学校图书馆和学院图书资料室满足研究生培养文献资源的必要条件。校内建设有模拟法庭，校外建设有多个实习基地。以上教学、科研资源条件有力地支撑和保证了研究生学习、科研和学术交流活动。</w:t>
      </w:r>
      <w:bookmarkStart w:id="19" w:name="_Toc485839736"/>
    </w:p>
    <w:p w:rsidR="00AD6556" w:rsidRDefault="00AD6556" w:rsidP="00AD6556">
      <w:pPr>
        <w:widowControl/>
        <w:adjustRightInd w:val="0"/>
        <w:snapToGrid w:val="0"/>
        <w:spacing w:line="360" w:lineRule="auto"/>
        <w:ind w:firstLineChars="200" w:firstLine="560"/>
        <w:rPr>
          <w:rFonts w:ascii="黑体" w:eastAsia="黑体" w:hAnsi="黑体" w:cs="黑体"/>
          <w:kern w:val="2"/>
          <w:sz w:val="28"/>
          <w:szCs w:val="28"/>
        </w:rPr>
      </w:pPr>
      <w:bookmarkStart w:id="20" w:name="_Toc19794"/>
      <w:r>
        <w:rPr>
          <w:rFonts w:ascii="黑体" w:eastAsia="黑体" w:hAnsi="黑体" w:cs="黑体" w:hint="eastAsia"/>
          <w:kern w:val="2"/>
          <w:sz w:val="28"/>
          <w:szCs w:val="28"/>
        </w:rPr>
        <w:t>（四）奖助体系</w:t>
      </w:r>
      <w:bookmarkEnd w:id="19"/>
      <w:bookmarkEnd w:id="20"/>
    </w:p>
    <w:p w:rsidR="00AD6556" w:rsidRDefault="00AD6556" w:rsidP="00AD6556">
      <w:pPr>
        <w:adjustRightInd w:val="0"/>
        <w:snapToGrid w:val="0"/>
        <w:spacing w:line="360" w:lineRule="auto"/>
        <w:ind w:firstLineChars="200" w:firstLine="480"/>
        <w:rPr>
          <w:rFonts w:ascii="宋体" w:hAnsi="宋体" w:cs="宋体"/>
          <w:kern w:val="2"/>
          <w:sz w:val="24"/>
          <w:szCs w:val="24"/>
        </w:rPr>
      </w:pPr>
      <w:r>
        <w:rPr>
          <w:rFonts w:ascii="宋体" w:hAnsi="宋体" w:cs="宋体" w:hint="eastAsia"/>
          <w:kern w:val="2"/>
          <w:sz w:val="24"/>
          <w:szCs w:val="24"/>
        </w:rPr>
        <w:t>本学位点研究生奖助体系健全，奖助水准高，覆盖面超过80%。学校制定了全面的研究生奖助体系，设有</w:t>
      </w:r>
      <w:bookmarkStart w:id="21" w:name="OLE_LINK2"/>
      <w:r>
        <w:rPr>
          <w:rFonts w:ascii="宋体" w:hAnsi="宋体" w:cs="宋体" w:hint="eastAsia"/>
          <w:kern w:val="2"/>
          <w:sz w:val="24"/>
          <w:szCs w:val="24"/>
        </w:rPr>
        <w:t>研究生学业奖学金</w:t>
      </w:r>
      <w:bookmarkEnd w:id="21"/>
      <w:r>
        <w:rPr>
          <w:rFonts w:ascii="宋体" w:hAnsi="宋体" w:cs="宋体" w:hint="eastAsia"/>
          <w:kern w:val="2"/>
          <w:sz w:val="24"/>
          <w:szCs w:val="24"/>
        </w:rPr>
        <w:t>，奖学金覆盖率为85%；研究生助学金，覆盖率100%；研究生国家奖学金，覆盖率为10%。此外，导师每年给每位研究生均提供不少于1000元的助研津贴；学院设立两个助管岗位，每生每年有6000元的助管津贴。</w:t>
      </w:r>
      <w:bookmarkStart w:id="22" w:name="_Toc485839737"/>
    </w:p>
    <w:p w:rsidR="00AD6556" w:rsidRDefault="00AD6556" w:rsidP="00AD6556">
      <w:pPr>
        <w:widowControl/>
        <w:adjustRightInd w:val="0"/>
        <w:snapToGrid w:val="0"/>
        <w:spacing w:line="360" w:lineRule="auto"/>
        <w:ind w:firstLineChars="200" w:firstLine="560"/>
        <w:rPr>
          <w:rFonts w:ascii="黑体" w:eastAsia="黑体" w:hAnsi="黑体" w:cs="黑体"/>
          <w:kern w:val="2"/>
          <w:sz w:val="28"/>
          <w:szCs w:val="28"/>
        </w:rPr>
      </w:pPr>
      <w:bookmarkStart w:id="23" w:name="_Toc5740"/>
      <w:r>
        <w:rPr>
          <w:rFonts w:ascii="黑体" w:eastAsia="黑体" w:hAnsi="黑体" w:cs="黑体" w:hint="eastAsia"/>
          <w:kern w:val="2"/>
          <w:sz w:val="28"/>
          <w:szCs w:val="28"/>
        </w:rPr>
        <w:t>（五）权益保障</w:t>
      </w:r>
      <w:bookmarkEnd w:id="22"/>
      <w:bookmarkEnd w:id="23"/>
    </w:p>
    <w:p w:rsidR="00AD6556" w:rsidRDefault="00AD6556" w:rsidP="00AD6556">
      <w:pPr>
        <w:adjustRightInd w:val="0"/>
        <w:snapToGrid w:val="0"/>
        <w:spacing w:line="360" w:lineRule="auto"/>
        <w:ind w:firstLineChars="200" w:firstLine="480"/>
        <w:rPr>
          <w:rFonts w:ascii="宋体" w:hAnsi="宋体" w:cs="宋体"/>
          <w:kern w:val="2"/>
          <w:sz w:val="24"/>
          <w:szCs w:val="24"/>
        </w:rPr>
      </w:pPr>
      <w:r>
        <w:rPr>
          <w:rFonts w:ascii="宋体" w:hAnsi="宋体" w:cs="宋体" w:hint="eastAsia"/>
          <w:kern w:val="2"/>
          <w:sz w:val="24"/>
          <w:szCs w:val="24"/>
        </w:rPr>
        <w:t>在研究生培养过程中，主要通过电话、电子邮件、QQ群、微信、调查问卷等形式，及时收集学生对培养工作的意见。同时，适时召开学生座谈会，听取学生对教师授课情况和教学管理的意见。研究生对培养工作总体满意度≥95%。</w:t>
      </w:r>
      <w:bookmarkStart w:id="24" w:name="_Toc485839738"/>
    </w:p>
    <w:p w:rsidR="00AD6556" w:rsidRDefault="00AD6556" w:rsidP="00AD6556">
      <w:pPr>
        <w:widowControl/>
        <w:adjustRightInd w:val="0"/>
        <w:snapToGrid w:val="0"/>
        <w:spacing w:line="360" w:lineRule="auto"/>
        <w:ind w:firstLineChars="200" w:firstLine="560"/>
        <w:rPr>
          <w:rFonts w:ascii="黑体" w:eastAsia="黑体" w:hAnsi="黑体" w:cs="黑体"/>
          <w:kern w:val="2"/>
          <w:sz w:val="28"/>
          <w:szCs w:val="28"/>
        </w:rPr>
      </w:pPr>
      <w:bookmarkStart w:id="25" w:name="_Toc10623"/>
      <w:r>
        <w:rPr>
          <w:rFonts w:ascii="黑体" w:eastAsia="黑体" w:hAnsi="黑体" w:cs="黑体" w:hint="eastAsia"/>
          <w:kern w:val="2"/>
          <w:sz w:val="28"/>
          <w:szCs w:val="28"/>
        </w:rPr>
        <w:t>（六）经费保障</w:t>
      </w:r>
      <w:bookmarkEnd w:id="24"/>
      <w:bookmarkEnd w:id="25"/>
    </w:p>
    <w:p w:rsidR="00AD6556" w:rsidRDefault="00AD6556" w:rsidP="00AD6556">
      <w:pPr>
        <w:adjustRightInd w:val="0"/>
        <w:snapToGrid w:val="0"/>
        <w:spacing w:line="360" w:lineRule="auto"/>
        <w:ind w:firstLineChars="200" w:firstLine="480"/>
        <w:rPr>
          <w:rFonts w:ascii="宋体" w:hAnsi="宋体" w:cs="宋体"/>
          <w:kern w:val="2"/>
          <w:sz w:val="24"/>
          <w:szCs w:val="24"/>
        </w:rPr>
      </w:pPr>
      <w:r>
        <w:rPr>
          <w:rFonts w:ascii="宋体" w:hAnsi="宋体" w:cs="宋体" w:hint="eastAsia"/>
          <w:kern w:val="2"/>
          <w:sz w:val="24"/>
          <w:szCs w:val="24"/>
        </w:rPr>
        <w:lastRenderedPageBreak/>
        <w:t>本学位点建设经费保障有力。其经费来源为法学学科建设经费、研究生培养管理经费和导师的相关纵横向课题经费的投入。经费主要用于专业调研、购买图书资料、短期培训与进修、参加学术会议、课程建设、发表论文等，经费到账及时，且足额到位。经费使用采取项目负责人审批制度，专款专用，经费管理与保障制度健全。</w:t>
      </w:r>
      <w:bookmarkStart w:id="26" w:name="_Toc485839739"/>
    </w:p>
    <w:p w:rsidR="00AD6556" w:rsidRDefault="00AD6556" w:rsidP="00AD6556">
      <w:pPr>
        <w:widowControl/>
        <w:adjustRightInd w:val="0"/>
        <w:snapToGrid w:val="0"/>
        <w:spacing w:line="360" w:lineRule="auto"/>
        <w:ind w:firstLineChars="200" w:firstLine="560"/>
        <w:rPr>
          <w:rFonts w:ascii="黑体" w:eastAsia="黑体" w:hAnsi="黑体" w:cs="黑体"/>
          <w:kern w:val="2"/>
          <w:sz w:val="28"/>
          <w:szCs w:val="28"/>
        </w:rPr>
      </w:pPr>
      <w:bookmarkStart w:id="27" w:name="_Toc27601"/>
      <w:r>
        <w:rPr>
          <w:rFonts w:ascii="黑体" w:eastAsia="黑体" w:hAnsi="黑体" w:cs="黑体" w:hint="eastAsia"/>
          <w:kern w:val="2"/>
          <w:sz w:val="28"/>
          <w:szCs w:val="28"/>
        </w:rPr>
        <w:t>（七）教学档案</w:t>
      </w:r>
      <w:bookmarkEnd w:id="26"/>
      <w:bookmarkEnd w:id="27"/>
    </w:p>
    <w:p w:rsidR="00AD6556" w:rsidRDefault="00AD6556" w:rsidP="00AD6556">
      <w:pPr>
        <w:adjustRightInd w:val="0"/>
        <w:snapToGrid w:val="0"/>
        <w:spacing w:line="360" w:lineRule="auto"/>
        <w:ind w:firstLineChars="200" w:firstLine="480"/>
        <w:rPr>
          <w:rFonts w:ascii="宋体" w:hAnsi="宋体" w:cs="宋体"/>
          <w:kern w:val="2"/>
          <w:sz w:val="24"/>
          <w:szCs w:val="24"/>
        </w:rPr>
      </w:pPr>
      <w:r>
        <w:rPr>
          <w:rFonts w:ascii="宋体" w:hAnsi="宋体" w:cs="宋体" w:hint="eastAsia"/>
          <w:kern w:val="2"/>
          <w:sz w:val="24"/>
          <w:szCs w:val="24"/>
        </w:rPr>
        <w:t>教学档案完整、真实，教学文件齐全。教学档案设有专人保管，固定存放于档案室保管。</w:t>
      </w:r>
    </w:p>
    <w:p w:rsidR="00AD6556" w:rsidRDefault="00AD6556" w:rsidP="00AD6556">
      <w:pPr>
        <w:widowControl/>
        <w:adjustRightInd w:val="0"/>
        <w:snapToGrid w:val="0"/>
        <w:spacing w:line="360" w:lineRule="auto"/>
        <w:ind w:firstLineChars="200" w:firstLine="600"/>
        <w:rPr>
          <w:rFonts w:ascii="黑体" w:eastAsia="黑体" w:hAnsi="黑体" w:cs="黑体"/>
          <w:bCs/>
          <w:kern w:val="2"/>
          <w:sz w:val="30"/>
          <w:szCs w:val="30"/>
        </w:rPr>
      </w:pPr>
      <w:bookmarkStart w:id="28" w:name="_Toc7723"/>
      <w:r>
        <w:rPr>
          <w:rFonts w:ascii="黑体" w:eastAsia="黑体" w:hAnsi="黑体" w:cs="黑体" w:hint="eastAsia"/>
          <w:bCs/>
          <w:kern w:val="2"/>
          <w:sz w:val="30"/>
          <w:szCs w:val="30"/>
        </w:rPr>
        <w:t>四、存在问题及下一步建设思路</w:t>
      </w:r>
      <w:bookmarkEnd w:id="28"/>
    </w:p>
    <w:p w:rsidR="00AD6556" w:rsidRDefault="00AD6556" w:rsidP="00AD6556">
      <w:pPr>
        <w:widowControl/>
        <w:adjustRightInd w:val="0"/>
        <w:snapToGrid w:val="0"/>
        <w:spacing w:line="360" w:lineRule="auto"/>
        <w:ind w:firstLineChars="200" w:firstLine="560"/>
        <w:rPr>
          <w:rFonts w:ascii="黑体" w:eastAsia="黑体" w:hAnsi="黑体" w:cs="黑体"/>
          <w:kern w:val="2"/>
          <w:sz w:val="28"/>
          <w:szCs w:val="28"/>
        </w:rPr>
      </w:pPr>
      <w:bookmarkStart w:id="29" w:name="_Toc5979"/>
      <w:bookmarkStart w:id="30" w:name="_Toc16084"/>
      <w:r>
        <w:rPr>
          <w:rFonts w:ascii="黑体" w:eastAsia="黑体" w:hAnsi="黑体" w:cs="黑体" w:hint="eastAsia"/>
          <w:kern w:val="2"/>
          <w:sz w:val="28"/>
          <w:szCs w:val="28"/>
        </w:rPr>
        <w:t>（一）存在的问题</w:t>
      </w:r>
      <w:bookmarkEnd w:id="29"/>
    </w:p>
    <w:p w:rsidR="00AD6556" w:rsidRDefault="00AD6556" w:rsidP="00AD6556">
      <w:pPr>
        <w:adjustRightInd w:val="0"/>
        <w:snapToGrid w:val="0"/>
        <w:spacing w:line="360" w:lineRule="auto"/>
        <w:ind w:firstLineChars="200" w:firstLine="480"/>
        <w:rPr>
          <w:rFonts w:ascii="宋体" w:hAnsi="宋体" w:cs="宋体"/>
          <w:kern w:val="2"/>
          <w:sz w:val="24"/>
          <w:szCs w:val="24"/>
        </w:rPr>
      </w:pPr>
      <w:r>
        <w:rPr>
          <w:rFonts w:ascii="宋体" w:hAnsi="宋体" w:cs="宋体" w:hint="eastAsia"/>
          <w:kern w:val="2"/>
          <w:sz w:val="24"/>
          <w:szCs w:val="24"/>
        </w:rPr>
        <w:t>1.人才梯队不够完善，40岁以下，尤其是35岁以下教师队伍出现断层现象。</w:t>
      </w:r>
    </w:p>
    <w:p w:rsidR="00AD6556" w:rsidRDefault="00AD6556" w:rsidP="00AD6556">
      <w:pPr>
        <w:adjustRightInd w:val="0"/>
        <w:snapToGrid w:val="0"/>
        <w:spacing w:line="360" w:lineRule="auto"/>
        <w:ind w:firstLineChars="200" w:firstLine="480"/>
        <w:rPr>
          <w:rFonts w:ascii="宋体" w:hAnsi="宋体" w:cs="宋体"/>
          <w:kern w:val="2"/>
          <w:sz w:val="24"/>
          <w:szCs w:val="24"/>
        </w:rPr>
      </w:pPr>
      <w:r>
        <w:rPr>
          <w:rFonts w:ascii="宋体" w:hAnsi="宋体" w:cs="宋体" w:hint="eastAsia"/>
          <w:kern w:val="2"/>
          <w:sz w:val="24"/>
          <w:szCs w:val="24"/>
        </w:rPr>
        <w:t>2.目前仅仅成功</w:t>
      </w:r>
      <w:proofErr w:type="gramStart"/>
      <w:r>
        <w:rPr>
          <w:rFonts w:ascii="宋体" w:hAnsi="宋体" w:cs="宋体" w:hint="eastAsia"/>
          <w:kern w:val="2"/>
          <w:sz w:val="24"/>
          <w:szCs w:val="24"/>
        </w:rPr>
        <w:t>入围省</w:t>
      </w:r>
      <w:proofErr w:type="gramEnd"/>
      <w:r>
        <w:rPr>
          <w:rFonts w:ascii="宋体" w:hAnsi="宋体" w:cs="宋体" w:hint="eastAsia"/>
          <w:kern w:val="2"/>
          <w:sz w:val="24"/>
          <w:szCs w:val="24"/>
        </w:rPr>
        <w:t>法学一流专业建设名单，国家一流专业、一流学科还有待培育提升。</w:t>
      </w:r>
    </w:p>
    <w:p w:rsidR="00AD6556" w:rsidRDefault="00AD6556" w:rsidP="00AD6556">
      <w:pPr>
        <w:adjustRightInd w:val="0"/>
        <w:snapToGrid w:val="0"/>
        <w:spacing w:line="360" w:lineRule="auto"/>
        <w:ind w:firstLineChars="200" w:firstLine="480"/>
        <w:rPr>
          <w:rFonts w:ascii="宋体" w:hAnsi="宋体" w:cs="宋体"/>
          <w:kern w:val="2"/>
          <w:sz w:val="24"/>
          <w:szCs w:val="24"/>
        </w:rPr>
      </w:pPr>
      <w:r>
        <w:rPr>
          <w:rFonts w:ascii="宋体" w:hAnsi="宋体" w:cs="宋体" w:hint="eastAsia"/>
          <w:kern w:val="2"/>
          <w:sz w:val="24"/>
          <w:szCs w:val="24"/>
        </w:rPr>
        <w:t>3.研究生教学、科研与实践平台建设有待进一步加强。</w:t>
      </w:r>
    </w:p>
    <w:p w:rsidR="00AD6556" w:rsidRDefault="00AD6556" w:rsidP="00AD6556">
      <w:pPr>
        <w:adjustRightInd w:val="0"/>
        <w:snapToGrid w:val="0"/>
        <w:spacing w:line="360" w:lineRule="auto"/>
        <w:ind w:firstLineChars="200" w:firstLine="480"/>
        <w:rPr>
          <w:rFonts w:ascii="宋体" w:hAnsi="宋体" w:cs="宋体"/>
          <w:kern w:val="2"/>
          <w:sz w:val="24"/>
          <w:szCs w:val="24"/>
        </w:rPr>
      </w:pPr>
      <w:r>
        <w:rPr>
          <w:rFonts w:ascii="宋体" w:hAnsi="宋体" w:cs="宋体" w:hint="eastAsia"/>
          <w:kern w:val="2"/>
          <w:sz w:val="24"/>
          <w:szCs w:val="24"/>
        </w:rPr>
        <w:t>4.研究生线上课程建设、教改项目和科研工作还有薄弱之处。</w:t>
      </w:r>
    </w:p>
    <w:p w:rsidR="00AD6556" w:rsidRDefault="00AD6556" w:rsidP="00AD6556">
      <w:pPr>
        <w:adjustRightInd w:val="0"/>
        <w:snapToGrid w:val="0"/>
        <w:spacing w:line="360" w:lineRule="auto"/>
        <w:ind w:firstLineChars="200" w:firstLine="480"/>
        <w:rPr>
          <w:rFonts w:ascii="宋体" w:hAnsi="宋体" w:cs="宋体"/>
          <w:kern w:val="2"/>
          <w:sz w:val="24"/>
          <w:szCs w:val="24"/>
        </w:rPr>
      </w:pPr>
      <w:r>
        <w:rPr>
          <w:rFonts w:ascii="宋体" w:hAnsi="宋体" w:cs="宋体" w:hint="eastAsia"/>
          <w:kern w:val="2"/>
          <w:sz w:val="24"/>
          <w:szCs w:val="24"/>
        </w:rPr>
        <w:t>5.国际化合作交流空间范围有限。目前国际化合作交流无论人数和规模都很小。</w:t>
      </w:r>
    </w:p>
    <w:p w:rsidR="00AD6556" w:rsidRDefault="00AD6556" w:rsidP="00AD6556">
      <w:pPr>
        <w:widowControl/>
        <w:adjustRightInd w:val="0"/>
        <w:snapToGrid w:val="0"/>
        <w:spacing w:line="360" w:lineRule="auto"/>
        <w:ind w:firstLineChars="200" w:firstLine="560"/>
        <w:rPr>
          <w:rFonts w:ascii="黑体" w:eastAsia="黑体" w:hAnsi="黑体" w:cs="黑体"/>
          <w:kern w:val="2"/>
          <w:sz w:val="28"/>
          <w:szCs w:val="28"/>
        </w:rPr>
      </w:pPr>
      <w:bookmarkStart w:id="31" w:name="_Toc18054"/>
      <w:r>
        <w:rPr>
          <w:rFonts w:ascii="黑体" w:eastAsia="黑体" w:hAnsi="黑体" w:cs="黑体" w:hint="eastAsia"/>
          <w:kern w:val="2"/>
          <w:sz w:val="28"/>
          <w:szCs w:val="28"/>
        </w:rPr>
        <w:t>（二）下一步建设思路</w:t>
      </w:r>
      <w:bookmarkEnd w:id="31"/>
    </w:p>
    <w:p w:rsidR="00AD6556" w:rsidRDefault="00AD6556" w:rsidP="00AD6556">
      <w:pPr>
        <w:adjustRightInd w:val="0"/>
        <w:snapToGrid w:val="0"/>
        <w:spacing w:line="360" w:lineRule="auto"/>
        <w:ind w:firstLineChars="200" w:firstLine="480"/>
        <w:rPr>
          <w:rFonts w:ascii="宋体" w:hAnsi="宋体" w:cs="宋体"/>
          <w:kern w:val="2"/>
          <w:sz w:val="24"/>
          <w:szCs w:val="24"/>
        </w:rPr>
      </w:pPr>
      <w:r>
        <w:rPr>
          <w:rFonts w:ascii="宋体" w:hAnsi="宋体" w:cs="宋体" w:hint="eastAsia"/>
          <w:kern w:val="2"/>
          <w:sz w:val="24"/>
          <w:szCs w:val="24"/>
        </w:rPr>
        <w:t>1.总体目标</w:t>
      </w:r>
      <w:bookmarkEnd w:id="30"/>
    </w:p>
    <w:p w:rsidR="00AD6556" w:rsidRDefault="00AD6556" w:rsidP="00AD6556">
      <w:pPr>
        <w:adjustRightInd w:val="0"/>
        <w:snapToGrid w:val="0"/>
        <w:spacing w:line="360" w:lineRule="auto"/>
        <w:ind w:firstLineChars="200" w:firstLine="480"/>
        <w:rPr>
          <w:rFonts w:ascii="宋体" w:hAnsi="宋体" w:cs="宋体"/>
          <w:kern w:val="2"/>
          <w:sz w:val="24"/>
          <w:szCs w:val="24"/>
        </w:rPr>
      </w:pPr>
      <w:r>
        <w:rPr>
          <w:rFonts w:ascii="宋体" w:hAnsi="宋体" w:cs="宋体" w:hint="eastAsia"/>
          <w:kern w:val="2"/>
          <w:sz w:val="24"/>
          <w:szCs w:val="24"/>
        </w:rPr>
        <w:t>本学科保持现有的5个学科方向稳定发展，继续凝练“生态”特色，提升学科整体实力，力争学科水平在2021年达到省内先进水平，进入省内一流学科。</w:t>
      </w:r>
    </w:p>
    <w:p w:rsidR="00AD6556" w:rsidRDefault="00AD6556" w:rsidP="00AD6556">
      <w:pPr>
        <w:adjustRightInd w:val="0"/>
        <w:snapToGrid w:val="0"/>
        <w:spacing w:line="360" w:lineRule="auto"/>
        <w:ind w:firstLineChars="200" w:firstLine="480"/>
        <w:rPr>
          <w:rFonts w:ascii="宋体" w:hAnsi="宋体" w:cs="宋体"/>
          <w:kern w:val="2"/>
          <w:sz w:val="24"/>
          <w:szCs w:val="24"/>
        </w:rPr>
      </w:pPr>
      <w:r>
        <w:rPr>
          <w:rFonts w:ascii="宋体" w:hAnsi="宋体" w:cs="宋体" w:hint="eastAsia"/>
          <w:kern w:val="2"/>
          <w:sz w:val="24"/>
          <w:szCs w:val="24"/>
        </w:rPr>
        <w:t xml:space="preserve">2.具体目标 </w:t>
      </w:r>
    </w:p>
    <w:p w:rsidR="00AD6556" w:rsidRDefault="00AD6556" w:rsidP="00AD6556">
      <w:pPr>
        <w:adjustRightInd w:val="0"/>
        <w:snapToGrid w:val="0"/>
        <w:spacing w:line="360" w:lineRule="auto"/>
        <w:ind w:firstLineChars="200" w:firstLine="480"/>
        <w:rPr>
          <w:rFonts w:ascii="宋体" w:hAnsi="宋体" w:cs="宋体"/>
          <w:kern w:val="2"/>
          <w:sz w:val="24"/>
          <w:szCs w:val="24"/>
        </w:rPr>
      </w:pPr>
      <w:r>
        <w:rPr>
          <w:rFonts w:ascii="宋体" w:hAnsi="宋体" w:cs="宋体" w:hint="eastAsia"/>
          <w:kern w:val="2"/>
          <w:sz w:val="24"/>
          <w:szCs w:val="24"/>
        </w:rPr>
        <w:t>学科方向：进一步</w:t>
      </w:r>
      <w:proofErr w:type="gramStart"/>
      <w:r>
        <w:rPr>
          <w:rFonts w:ascii="宋体" w:hAnsi="宋体" w:cs="宋体" w:hint="eastAsia"/>
          <w:kern w:val="2"/>
          <w:sz w:val="24"/>
          <w:szCs w:val="24"/>
        </w:rPr>
        <w:t>凝炼</w:t>
      </w:r>
      <w:proofErr w:type="gramEnd"/>
      <w:r>
        <w:rPr>
          <w:rFonts w:ascii="宋体" w:hAnsi="宋体" w:cs="宋体" w:hint="eastAsia"/>
          <w:kern w:val="2"/>
          <w:sz w:val="24"/>
          <w:szCs w:val="24"/>
        </w:rPr>
        <w:t>学科研究方向，不断拓宽研究领域。在现有5个学科方向的基础上，重点建设环境与资源保护法学、刑法学、宪法与行政法学方向，其中特色方向为环境与资源保护法学。</w:t>
      </w:r>
    </w:p>
    <w:p w:rsidR="00AD6556" w:rsidRDefault="00AD6556" w:rsidP="00AD6556">
      <w:pPr>
        <w:adjustRightInd w:val="0"/>
        <w:snapToGrid w:val="0"/>
        <w:spacing w:line="360" w:lineRule="auto"/>
        <w:ind w:firstLineChars="200" w:firstLine="480"/>
        <w:rPr>
          <w:rFonts w:ascii="宋体" w:hAnsi="宋体" w:cs="宋体"/>
          <w:kern w:val="2"/>
          <w:sz w:val="24"/>
          <w:szCs w:val="24"/>
        </w:rPr>
      </w:pPr>
      <w:r>
        <w:rPr>
          <w:rFonts w:ascii="宋体" w:hAnsi="宋体" w:cs="宋体" w:hint="eastAsia"/>
          <w:kern w:val="2"/>
          <w:sz w:val="24"/>
          <w:szCs w:val="24"/>
        </w:rPr>
        <w:t>队伍建设：完善师资队伍建设，充分增强科研实力。本学位点将进一步完善本学位点师资队伍建设，持续增强学科发展实力。在引进人才时，要更加注重人才的科研能力与水平，强调学术成果质量，同时兼顾学历、学缘、年龄、职称结构。在2021年引进35岁以下青年博士或者40岁以下博士、副教授1-2人，培</w:t>
      </w:r>
      <w:r>
        <w:rPr>
          <w:rFonts w:ascii="宋体" w:hAnsi="宋体" w:cs="宋体" w:hint="eastAsia"/>
          <w:kern w:val="2"/>
          <w:sz w:val="24"/>
          <w:szCs w:val="24"/>
        </w:rPr>
        <w:lastRenderedPageBreak/>
        <w:t>养学科骨干1-2人。</w:t>
      </w:r>
    </w:p>
    <w:p w:rsidR="00AD6556" w:rsidRDefault="00AD6556" w:rsidP="00AD6556">
      <w:pPr>
        <w:adjustRightInd w:val="0"/>
        <w:snapToGrid w:val="0"/>
        <w:spacing w:line="360" w:lineRule="auto"/>
        <w:ind w:firstLineChars="200" w:firstLine="480"/>
        <w:rPr>
          <w:rFonts w:ascii="宋体" w:hAnsi="宋体" w:cs="宋体"/>
          <w:kern w:val="2"/>
          <w:sz w:val="24"/>
          <w:szCs w:val="24"/>
        </w:rPr>
      </w:pPr>
      <w:r>
        <w:rPr>
          <w:rFonts w:ascii="宋体" w:hAnsi="宋体" w:cs="宋体" w:hint="eastAsia"/>
          <w:kern w:val="2"/>
          <w:sz w:val="24"/>
          <w:szCs w:val="24"/>
        </w:rPr>
        <w:t>平台建设：加强科研平台建设，持续提高科研水平。建设省部级教学科研平台1个。</w:t>
      </w:r>
    </w:p>
    <w:p w:rsidR="00AD6556" w:rsidRDefault="00AD6556" w:rsidP="00AD6556">
      <w:pPr>
        <w:adjustRightInd w:val="0"/>
        <w:snapToGrid w:val="0"/>
        <w:spacing w:line="360" w:lineRule="auto"/>
        <w:ind w:firstLineChars="200" w:firstLine="480"/>
        <w:rPr>
          <w:rFonts w:ascii="宋体" w:hAnsi="宋体" w:cs="宋体"/>
          <w:kern w:val="2"/>
          <w:sz w:val="24"/>
          <w:szCs w:val="24"/>
        </w:rPr>
      </w:pPr>
      <w:r>
        <w:rPr>
          <w:rFonts w:ascii="宋体" w:hAnsi="宋体" w:cs="宋体" w:hint="eastAsia"/>
          <w:kern w:val="2"/>
          <w:sz w:val="24"/>
          <w:szCs w:val="24"/>
        </w:rPr>
        <w:t>人才培养：完善研究生培养平台建设，创新人才培养模式。积极申报研究生培养创新基地，探索与国内外知名大学、一流学科、司法机关建立稳定、长效的联合培养机制，创建研究生国际化培养模式，着力提升研究生的国际视野、科研水平、知识融合与创新能力，为社会培养一批知识结构全面、创新能力突出的复合型人才。积极鼓励骨干教师、研究生参加国内外学术会议。积极鼓励研究生在省级综合性学报或法学专业期刊上发表学术论文，争取获省优秀硕士论文，获国家或省部级学科竞赛奖。</w:t>
      </w:r>
    </w:p>
    <w:p w:rsidR="00AD6556" w:rsidRDefault="00AD6556" w:rsidP="00AD6556">
      <w:pPr>
        <w:spacing w:line="480" w:lineRule="exact"/>
        <w:ind w:firstLineChars="200" w:firstLine="640"/>
        <w:rPr>
          <w:rFonts w:ascii="华文仿宋" w:eastAsia="华文仿宋" w:hAnsi="华文仿宋" w:cs="华文仿宋"/>
          <w:i/>
          <w:kern w:val="2"/>
          <w:sz w:val="32"/>
          <w:szCs w:val="32"/>
        </w:rPr>
      </w:pPr>
    </w:p>
    <w:p w:rsidR="00BC45C1" w:rsidRPr="00AD6556" w:rsidRDefault="00BC45C1">
      <w:bookmarkStart w:id="32" w:name="_GoBack"/>
      <w:bookmarkEnd w:id="32"/>
    </w:p>
    <w:sectPr w:rsidR="00BC45C1" w:rsidRPr="00AD65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KaiTi">
    <w:altName w:val="Malgun Gothic Semilight"/>
    <w:charset w:val="86"/>
    <w:family w:val="modern"/>
    <w:pitch w:val="default"/>
    <w:sig w:usb0="00000000"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modern"/>
    <w:pitch w:val="default"/>
    <w:sig w:usb0="00000000" w:usb1="00000000" w:usb2="00000000" w:usb3="00000000" w:csb0="00040000" w:csb1="00000000"/>
  </w:font>
  <w:font w:name="FangSong">
    <w:altName w:val="Malgun Gothic Semilight"/>
    <w:charset w:val="86"/>
    <w:family w:val="modern"/>
    <w:pitch w:val="default"/>
    <w:sig w:usb0="00000000" w:usb1="38CF7CFA" w:usb2="00000016" w:usb3="00000000" w:csb0="00040001" w:csb1="00000000"/>
  </w:font>
  <w:font w:name="方正小标宋简体">
    <w:altName w:val="Malgun Gothic Semilight"/>
    <w:charset w:val="86"/>
    <w:family w:val="auto"/>
    <w:pitch w:val="default"/>
    <w:sig w:usb0="00000000" w:usb1="00000000" w:usb2="00000012"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C23" w:rsidRDefault="00AD6556">
    <w:pPr>
      <w:tabs>
        <w:tab w:val="center" w:pos="4153"/>
        <w:tab w:val="right" w:pos="8306"/>
      </w:tabs>
      <w:snapToGrid w:val="0"/>
      <w:jc w:val="left"/>
      <w:rPr>
        <w:rFonts w:ascii="Calibri" w:hAnsi="Calibri"/>
        <w:kern w:val="2"/>
        <w:sz w:val="18"/>
        <w:szCs w:val="18"/>
      </w:rP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CEB9482"/>
    <w:multiLevelType w:val="singleLevel"/>
    <w:tmpl w:val="9CEB9482"/>
    <w:lvl w:ilvl="0">
      <w:start w:val="1"/>
      <w:numFmt w:val="decimal"/>
      <w:suff w:val="nothing"/>
      <w:lvlText w:val="（%1）"/>
      <w:lvlJc w:val="left"/>
    </w:lvl>
  </w:abstractNum>
  <w:abstractNum w:abstractNumId="1" w15:restartNumberingAfterBreak="0">
    <w:nsid w:val="A96540F6"/>
    <w:multiLevelType w:val="singleLevel"/>
    <w:tmpl w:val="A96540F6"/>
    <w:lvl w:ilvl="0">
      <w:start w:val="1"/>
      <w:numFmt w:val="decimal"/>
      <w:suff w:val="nothing"/>
      <w:lvlText w:val="（%1）"/>
      <w:lvlJc w:val="left"/>
    </w:lvl>
  </w:abstractNum>
  <w:abstractNum w:abstractNumId="2" w15:restartNumberingAfterBreak="0">
    <w:nsid w:val="CFE95781"/>
    <w:multiLevelType w:val="singleLevel"/>
    <w:tmpl w:val="CFE95781"/>
    <w:lvl w:ilvl="0">
      <w:start w:val="2"/>
      <w:numFmt w:val="decimal"/>
      <w:suff w:val="nothing"/>
      <w:lvlText w:val="（%1）"/>
      <w:lvlJc w:val="left"/>
    </w:lvl>
  </w:abstractNum>
  <w:abstractNum w:abstractNumId="3" w15:restartNumberingAfterBreak="0">
    <w:nsid w:val="3C86C873"/>
    <w:multiLevelType w:val="singleLevel"/>
    <w:tmpl w:val="3C86C873"/>
    <w:lvl w:ilvl="0">
      <w:start w:val="2"/>
      <w:numFmt w:val="decimal"/>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556"/>
    <w:rsid w:val="00AD6556"/>
    <w:rsid w:val="00BC45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CE19A6-90D1-4313-A78A-80DA85522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6556"/>
    <w:pPr>
      <w:widowControl w:val="0"/>
      <w:jc w:val="both"/>
    </w:pPr>
    <w:rPr>
      <w:rFonts w:ascii="Times New Roman" w:eastAsia="宋体" w:hAnsi="Times New Roman" w:cs="Times New Roman"/>
      <w:kern w:val="0"/>
    </w:rPr>
  </w:style>
  <w:style w:type="paragraph" w:styleId="1">
    <w:name w:val="heading 1"/>
    <w:basedOn w:val="a"/>
    <w:next w:val="a"/>
    <w:link w:val="10"/>
    <w:qFormat/>
    <w:rsid w:val="00AD6556"/>
    <w:pPr>
      <w:snapToGrid w:val="0"/>
      <w:spacing w:beforeLines="50" w:before="50" w:afterLines="50" w:after="50"/>
      <w:jc w:val="left"/>
      <w:outlineLvl w:val="0"/>
    </w:pPr>
    <w:rPr>
      <w:rFonts w:eastAsia="黑体"/>
      <w:kern w:val="44"/>
      <w:sz w:val="32"/>
      <w:szCs w:val="48"/>
    </w:rPr>
  </w:style>
  <w:style w:type="paragraph" w:styleId="2">
    <w:name w:val="heading 2"/>
    <w:basedOn w:val="a"/>
    <w:next w:val="a"/>
    <w:link w:val="20"/>
    <w:unhideWhenUsed/>
    <w:qFormat/>
    <w:rsid w:val="00AD6556"/>
    <w:pPr>
      <w:spacing w:beforeLines="30" w:before="30" w:afterLines="30" w:after="30"/>
      <w:jc w:val="left"/>
      <w:outlineLvl w:val="1"/>
    </w:pPr>
    <w:rPr>
      <w:rFonts w:eastAsia="黑体"/>
      <w:sz w:val="28"/>
      <w:szCs w:val="36"/>
    </w:rPr>
  </w:style>
  <w:style w:type="paragraph" w:styleId="3">
    <w:name w:val="heading 3"/>
    <w:basedOn w:val="a"/>
    <w:next w:val="a"/>
    <w:link w:val="30"/>
    <w:unhideWhenUsed/>
    <w:qFormat/>
    <w:rsid w:val="00AD6556"/>
    <w:pPr>
      <w:overflowPunct w:val="0"/>
      <w:snapToGrid w:val="0"/>
      <w:spacing w:beforeLines="30" w:before="30" w:afterLines="30" w:after="30"/>
      <w:ind w:firstLineChars="200" w:firstLine="560"/>
      <w:outlineLvl w:val="2"/>
    </w:pPr>
    <w:rPr>
      <w:rFonts w:eastAsia="KaiTi"/>
      <w:b/>
      <w:sz w:val="28"/>
      <w:szCs w:val="27"/>
    </w:rPr>
  </w:style>
  <w:style w:type="paragraph" w:styleId="4">
    <w:name w:val="heading 4"/>
    <w:basedOn w:val="a"/>
    <w:next w:val="a"/>
    <w:link w:val="40"/>
    <w:unhideWhenUsed/>
    <w:qFormat/>
    <w:rsid w:val="00AD6556"/>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AD6556"/>
    <w:rPr>
      <w:rFonts w:ascii="Times New Roman" w:eastAsia="黑体" w:hAnsi="Times New Roman" w:cs="Times New Roman"/>
      <w:kern w:val="44"/>
      <w:sz w:val="32"/>
      <w:szCs w:val="48"/>
    </w:rPr>
  </w:style>
  <w:style w:type="character" w:customStyle="1" w:styleId="20">
    <w:name w:val="标题 2 字符"/>
    <w:basedOn w:val="a0"/>
    <w:link w:val="2"/>
    <w:qFormat/>
    <w:rsid w:val="00AD6556"/>
    <w:rPr>
      <w:rFonts w:ascii="Times New Roman" w:eastAsia="黑体" w:hAnsi="Times New Roman" w:cs="Times New Roman"/>
      <w:kern w:val="0"/>
      <w:sz w:val="28"/>
      <w:szCs w:val="36"/>
    </w:rPr>
  </w:style>
  <w:style w:type="character" w:customStyle="1" w:styleId="30">
    <w:name w:val="标题 3 字符"/>
    <w:basedOn w:val="a0"/>
    <w:link w:val="3"/>
    <w:qFormat/>
    <w:rsid w:val="00AD6556"/>
    <w:rPr>
      <w:rFonts w:ascii="Times New Roman" w:eastAsia="KaiTi" w:hAnsi="Times New Roman" w:cs="Times New Roman"/>
      <w:b/>
      <w:kern w:val="0"/>
      <w:sz w:val="28"/>
      <w:szCs w:val="27"/>
    </w:rPr>
  </w:style>
  <w:style w:type="character" w:customStyle="1" w:styleId="40">
    <w:name w:val="标题 4 字符"/>
    <w:basedOn w:val="a0"/>
    <w:link w:val="4"/>
    <w:rsid w:val="00AD6556"/>
    <w:rPr>
      <w:rFonts w:ascii="Arial" w:eastAsia="黑体" w:hAnsi="Arial" w:cs="Times New Roman"/>
      <w:b/>
      <w:kern w:val="0"/>
      <w:sz w:val="28"/>
    </w:rPr>
  </w:style>
  <w:style w:type="paragraph" w:styleId="a3">
    <w:name w:val="footer"/>
    <w:basedOn w:val="a"/>
    <w:link w:val="a4"/>
    <w:uiPriority w:val="99"/>
    <w:unhideWhenUsed/>
    <w:qFormat/>
    <w:rsid w:val="00AD6556"/>
    <w:pPr>
      <w:tabs>
        <w:tab w:val="center" w:pos="4153"/>
        <w:tab w:val="right" w:pos="8306"/>
      </w:tabs>
      <w:snapToGrid w:val="0"/>
      <w:jc w:val="left"/>
    </w:pPr>
    <w:rPr>
      <w:sz w:val="18"/>
      <w:szCs w:val="18"/>
    </w:rPr>
  </w:style>
  <w:style w:type="character" w:customStyle="1" w:styleId="a4">
    <w:name w:val="页脚 字符"/>
    <w:basedOn w:val="a0"/>
    <w:link w:val="a3"/>
    <w:uiPriority w:val="99"/>
    <w:rsid w:val="00AD6556"/>
    <w:rPr>
      <w:rFonts w:ascii="Times New Roman" w:eastAsia="宋体" w:hAnsi="Times New Roman" w:cs="Times New Roman"/>
      <w:kern w:val="0"/>
      <w:sz w:val="18"/>
      <w:szCs w:val="18"/>
    </w:rPr>
  </w:style>
  <w:style w:type="paragraph" w:styleId="a5">
    <w:name w:val="header"/>
    <w:basedOn w:val="a"/>
    <w:link w:val="a6"/>
    <w:qFormat/>
    <w:rsid w:val="00AD65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6">
    <w:name w:val="页眉 字符"/>
    <w:basedOn w:val="a0"/>
    <w:link w:val="a5"/>
    <w:rsid w:val="00AD6556"/>
    <w:rPr>
      <w:rFonts w:ascii="Times New Roman" w:eastAsia="宋体" w:hAnsi="Times New Roman" w:cs="Times New Roman"/>
      <w:kern w:val="0"/>
      <w:sz w:val="18"/>
    </w:rPr>
  </w:style>
  <w:style w:type="paragraph" w:styleId="11">
    <w:name w:val="toc 1"/>
    <w:basedOn w:val="a"/>
    <w:next w:val="a"/>
    <w:qFormat/>
    <w:rsid w:val="00AD6556"/>
  </w:style>
  <w:style w:type="paragraph" w:styleId="21">
    <w:name w:val="toc 2"/>
    <w:basedOn w:val="a"/>
    <w:next w:val="a"/>
    <w:qFormat/>
    <w:rsid w:val="00AD6556"/>
    <w:pPr>
      <w:ind w:leftChars="200" w:left="420"/>
    </w:pPr>
  </w:style>
  <w:style w:type="table" w:styleId="a7">
    <w:name w:val="Table Grid"/>
    <w:qFormat/>
    <w:rsid w:val="00AD6556"/>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12">
    <w:name w:val="修订1"/>
    <w:hidden/>
    <w:uiPriority w:val="99"/>
    <w:unhideWhenUsed/>
    <w:qFormat/>
    <w:rsid w:val="00AD6556"/>
    <w:rPr>
      <w:rFonts w:ascii="Times New Roman" w:eastAsia="宋体" w:hAnsi="Times New Roman" w:cs="Times New Roman"/>
      <w:kern w:val="0"/>
    </w:rPr>
  </w:style>
  <w:style w:type="paragraph" w:styleId="a8">
    <w:name w:val="Balloon Text"/>
    <w:basedOn w:val="a"/>
    <w:link w:val="a9"/>
    <w:rsid w:val="00AD6556"/>
    <w:rPr>
      <w:sz w:val="18"/>
      <w:szCs w:val="18"/>
    </w:rPr>
  </w:style>
  <w:style w:type="character" w:customStyle="1" w:styleId="a9">
    <w:name w:val="批注框文本 字符"/>
    <w:basedOn w:val="a0"/>
    <w:link w:val="a8"/>
    <w:rsid w:val="00AD6556"/>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2237</Words>
  <Characters>12756</Characters>
  <Application>Microsoft Office Word</Application>
  <DocSecurity>0</DocSecurity>
  <Lines>106</Lines>
  <Paragraphs>29</Paragraphs>
  <ScaleCrop>false</ScaleCrop>
  <Company/>
  <LinksUpToDate>false</LinksUpToDate>
  <CharactersWithSpaces>14964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cxy711</dc:creator>
  <cp:keywords/>
  <dc:description/>
  <cp:lastModifiedBy>cxy711</cp:lastModifiedBy>
  <cp:revision>1</cp:revision>
  <dcterms:created xsi:type="dcterms:W3CDTF">2025-03-31T09:43:00Z</dcterms:created>
  <dcterms:modified xsi:type="dcterms:W3CDTF">2025-03-31T09:44:00Z</dcterms:modified>
</cp:coreProperties>
</file>